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2020</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sz w:val="28"/>
          <w:u w:val="single"/>
        </w:rPr>
        <w:t xml:space="preserve">   </w:t>
      </w:r>
      <w:r>
        <w:rPr>
          <w:rFonts w:hint="eastAsia"/>
          <w:sz w:val="28"/>
          <w:u w:val="single"/>
        </w:rPr>
        <w:t xml:space="preserve"> 初等教育学院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rPr>
        <w:t xml:space="preserve"> 汤慧兰</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sz w:val="24"/>
          <w:u w:val="single"/>
        </w:rPr>
        <w:t xml:space="preserve">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中国语言文学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教学科研型副教授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2022</w:t>
      </w:r>
      <w:r>
        <w:rPr>
          <w:rFonts w:hint="eastAsia"/>
          <w:sz w:val="24"/>
        </w:rPr>
        <w:t xml:space="preserve">  年   </w:t>
      </w:r>
      <w:r>
        <w:rPr>
          <w:sz w:val="24"/>
        </w:rPr>
        <w:t>2</w:t>
      </w:r>
      <w:r>
        <w:rPr>
          <w:rFonts w:hint="eastAsia"/>
          <w:sz w:val="24"/>
        </w:rPr>
        <w:t xml:space="preserve">   月   </w:t>
      </w:r>
      <w:r>
        <w:rPr>
          <w:sz w:val="24"/>
        </w:rPr>
        <w:t>23</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汤慧兰</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980</w:t>
            </w:r>
            <w:r>
              <w:rPr>
                <w:rFonts w:hint="eastAsia" w:ascii="宋体" w:hAnsi="宋体" w:cs="Arial"/>
                <w:color w:val="000000"/>
                <w:kern w:val="0"/>
                <w:szCs w:val="21"/>
              </w:rPr>
              <w:t>年6月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zh-CN"/>
              </w:rPr>
              <w:drawing>
                <wp:anchor distT="0" distB="0" distL="114300" distR="114300" simplePos="0" relativeHeight="251661312" behindDoc="0" locked="0" layoutInCell="1" allowOverlap="1">
                  <wp:simplePos x="0" y="0"/>
                  <wp:positionH relativeFrom="column">
                    <wp:posOffset>3270250</wp:posOffset>
                  </wp:positionH>
                  <wp:positionV relativeFrom="paragraph">
                    <wp:posOffset>2764790</wp:posOffset>
                  </wp:positionV>
                  <wp:extent cx="1013460" cy="1251585"/>
                  <wp:effectExtent l="0" t="0" r="0"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3460" cy="1251585"/>
                          </a:xfrm>
                          <a:prstGeom prst="rect">
                            <a:avLst/>
                          </a:prstGeom>
                          <a:noFill/>
                          <a:ln>
                            <a:noFill/>
                          </a:ln>
                        </pic:spPr>
                      </pic:pic>
                    </a:graphicData>
                  </a:graphic>
                </wp:anchor>
              </w:drawing>
            </w:r>
            <w:r>
              <w:rPr>
                <w:rFonts w:hint="eastAsia" w:ascii="宋体" w:hAnsi="宋体" w:cs="Arial"/>
                <w:color w:val="000000"/>
                <w:kern w:val="0"/>
                <w:szCs w:val="21"/>
                <w:lang w:val="zh-CN"/>
              </w:rPr>
              <w:drawing>
                <wp:anchor distT="0" distB="0" distL="114300" distR="114300" simplePos="0" relativeHeight="251660288" behindDoc="0" locked="0" layoutInCell="1" allowOverlap="1">
                  <wp:simplePos x="0" y="0"/>
                  <wp:positionH relativeFrom="column">
                    <wp:posOffset>3270250</wp:posOffset>
                  </wp:positionH>
                  <wp:positionV relativeFrom="paragraph">
                    <wp:posOffset>2764790</wp:posOffset>
                  </wp:positionV>
                  <wp:extent cx="1013460" cy="1251585"/>
                  <wp:effectExtent l="0" t="0" r="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3460" cy="1251585"/>
                          </a:xfrm>
                          <a:prstGeom prst="rect">
                            <a:avLst/>
                          </a:prstGeom>
                          <a:noFill/>
                          <a:ln>
                            <a:noFill/>
                          </a:ln>
                        </pic:spPr>
                      </pic:pic>
                    </a:graphicData>
                  </a:graphic>
                </wp:anchor>
              </w:drawing>
            </w:r>
            <w:r>
              <w:rPr>
                <w:rFonts w:hint="eastAsia" w:ascii="宋体" w:hAnsi="宋体" w:cs="Arial"/>
                <w:color w:val="000000"/>
                <w:kern w:val="0"/>
                <w:szCs w:val="21"/>
                <w:lang w:val="zh-CN"/>
              </w:rPr>
              <w:drawing>
                <wp:anchor distT="0" distB="0" distL="114300" distR="114300" simplePos="0" relativeHeight="251659264" behindDoc="0" locked="0" layoutInCell="1" allowOverlap="1">
                  <wp:simplePos x="0" y="0"/>
                  <wp:positionH relativeFrom="column">
                    <wp:posOffset>3270250</wp:posOffset>
                  </wp:positionH>
                  <wp:positionV relativeFrom="paragraph">
                    <wp:posOffset>2764790</wp:posOffset>
                  </wp:positionV>
                  <wp:extent cx="1013460" cy="1251585"/>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3460" cy="1251585"/>
                          </a:xfrm>
                          <a:prstGeom prst="rect">
                            <a:avLst/>
                          </a:prstGeom>
                          <a:noFill/>
                          <a:ln>
                            <a:noFill/>
                          </a:ln>
                        </pic:spPr>
                      </pic:pic>
                    </a:graphicData>
                  </a:graphic>
                </wp:anchor>
              </w:drawing>
            </w: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高等学校教师资格、文学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南昌大学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硕士研究生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中国古典文献学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初等教育学院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006</w:t>
            </w:r>
            <w:r>
              <w:rPr>
                <w:rFonts w:hint="eastAsia" w:ascii="宋体" w:hAnsi="宋体" w:cs="Arial"/>
                <w:color w:val="000000"/>
                <w:kern w:val="0"/>
                <w:szCs w:val="21"/>
              </w:rPr>
              <w:t>年7月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中国语言文学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讲师 </w:t>
            </w:r>
            <w:r>
              <w:rPr>
                <w:rFonts w:ascii="宋体" w:hAnsi="宋体" w:cs="Arial"/>
                <w:color w:val="000000"/>
                <w:kern w:val="0"/>
                <w:szCs w:val="21"/>
              </w:rPr>
              <w:t>2009</w:t>
            </w:r>
            <w:r>
              <w:rPr>
                <w:rFonts w:hint="eastAsia" w:ascii="宋体" w:hAnsi="宋体" w:cs="Arial"/>
                <w:color w:val="000000"/>
                <w:kern w:val="0"/>
                <w:szCs w:val="21"/>
              </w:rPr>
              <w:t>年7月</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时间：2</w:t>
            </w:r>
            <w:r>
              <w:rPr>
                <w:rFonts w:ascii="宋体" w:hAnsi="宋体" w:cs="Arial"/>
                <w:color w:val="000000"/>
                <w:kern w:val="0"/>
                <w:szCs w:val="21"/>
              </w:rPr>
              <w:t>009</w:t>
            </w:r>
            <w:r>
              <w:rPr>
                <w:rFonts w:hint="eastAsia" w:ascii="宋体" w:hAnsi="宋体" w:cs="Arial"/>
                <w:color w:val="000000"/>
                <w:kern w:val="0"/>
                <w:szCs w:val="21"/>
              </w:rPr>
              <w:t>年7月</w:t>
            </w:r>
          </w:p>
          <w:p>
            <w:pPr>
              <w:widowControl/>
              <w:jc w:val="left"/>
              <w:rPr>
                <w:rFonts w:ascii="宋体" w:hAnsi="宋体" w:cs="Arial"/>
                <w:color w:val="000000"/>
                <w:kern w:val="0"/>
                <w:szCs w:val="21"/>
              </w:rPr>
            </w:pPr>
            <w:r>
              <w:rPr>
                <w:rFonts w:hint="eastAsia" w:ascii="宋体" w:hAnsi="宋体" w:cs="Arial"/>
                <w:color w:val="000000"/>
                <w:kern w:val="0"/>
                <w:szCs w:val="21"/>
              </w:rPr>
              <w:t>单位：初等教育学院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w:t>
            </w:r>
            <w:r>
              <w:rPr>
                <w:rFonts w:hint="eastAsia" w:ascii="宋体" w:hAnsi="宋体" w:cs="Arial"/>
                <w:color w:val="000000"/>
                <w:kern w:val="0"/>
                <w:szCs w:val="21"/>
              </w:rPr>
              <w:t xml:space="preserve">年  </w:t>
            </w:r>
            <w:r>
              <w:rPr>
                <w:rFonts w:ascii="宋体" w:hAnsi="宋体" w:cs="Arial"/>
                <w:color w:val="000000"/>
                <w:kern w:val="0"/>
                <w:szCs w:val="21"/>
              </w:rPr>
              <w:t>5</w:t>
            </w:r>
            <w:r>
              <w:rPr>
                <w:rFonts w:hint="eastAsia" w:ascii="宋体" w:hAnsi="宋体" w:cs="Arial"/>
                <w:color w:val="000000"/>
                <w:kern w:val="0"/>
                <w:szCs w:val="21"/>
              </w:rPr>
              <w:t>个月</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中级专业技术资格证书</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中国语言文学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中国语言文学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副教授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999</w:t>
            </w:r>
            <w:r>
              <w:rPr>
                <w:rFonts w:hint="eastAsia" w:ascii="宋体" w:hAnsi="宋体" w:cs="Arial"/>
                <w:color w:val="000000"/>
                <w:kern w:val="0"/>
                <w:szCs w:val="21"/>
              </w:rPr>
              <w:t>年9月—2</w:t>
            </w:r>
            <w:r>
              <w:rPr>
                <w:rFonts w:ascii="宋体" w:hAnsi="宋体" w:cs="Arial"/>
                <w:color w:val="000000"/>
                <w:kern w:val="0"/>
                <w:szCs w:val="21"/>
              </w:rPr>
              <w:t>003</w:t>
            </w:r>
            <w:r>
              <w:rPr>
                <w:rFonts w:hint="eastAsia" w:ascii="宋体" w:hAnsi="宋体" w:cs="Arial"/>
                <w:color w:val="000000"/>
                <w:kern w:val="0"/>
                <w:szCs w:val="21"/>
              </w:rPr>
              <w:t>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南昌大学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r>
              <w:rPr>
                <w:rFonts w:hint="eastAsia" w:ascii="宋体" w:hAnsi="宋体" w:cs="Arial"/>
                <w:kern w:val="0"/>
                <w:szCs w:val="21"/>
              </w:rPr>
              <w:t>文学院、汉语言文学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王德保</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003</w:t>
            </w:r>
            <w:r>
              <w:rPr>
                <w:rFonts w:hint="eastAsia" w:ascii="宋体" w:hAnsi="宋体" w:cs="Arial"/>
                <w:color w:val="000000"/>
                <w:kern w:val="0"/>
                <w:szCs w:val="21"/>
              </w:rPr>
              <w:t>年9月—2</w:t>
            </w:r>
            <w:r>
              <w:rPr>
                <w:rFonts w:ascii="宋体" w:hAnsi="宋体" w:cs="Arial"/>
                <w:color w:val="000000"/>
                <w:kern w:val="0"/>
                <w:szCs w:val="21"/>
              </w:rPr>
              <w:t>006</w:t>
            </w:r>
            <w:r>
              <w:rPr>
                <w:rFonts w:hint="eastAsia" w:ascii="宋体" w:hAnsi="宋体" w:cs="Arial"/>
                <w:color w:val="000000"/>
                <w:kern w:val="0"/>
                <w:szCs w:val="21"/>
              </w:rPr>
              <w:t>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全日制硕士研究生</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南昌大学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文学院、中国古典文献学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王德保</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018</w:t>
            </w:r>
            <w:r>
              <w:rPr>
                <w:rFonts w:hint="eastAsia" w:ascii="宋体" w:hAnsi="宋体" w:cs="Arial"/>
                <w:color w:val="000000"/>
                <w:kern w:val="0"/>
                <w:szCs w:val="21"/>
              </w:rPr>
              <w:t>年9月—2</w:t>
            </w:r>
            <w:r>
              <w:rPr>
                <w:rFonts w:ascii="宋体" w:hAnsi="宋体" w:cs="Arial"/>
                <w:color w:val="000000"/>
                <w:kern w:val="0"/>
                <w:szCs w:val="21"/>
              </w:rPr>
              <w:t>019</w:t>
            </w:r>
            <w:r>
              <w:rPr>
                <w:rFonts w:hint="eastAsia" w:ascii="宋体" w:hAnsi="宋体" w:cs="Arial"/>
                <w:color w:val="000000"/>
                <w:kern w:val="0"/>
                <w:szCs w:val="21"/>
              </w:rPr>
              <w:t>年7月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国内访学</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华南师范大学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文学院、汉语言文字学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张玉金</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bl>
    <w:p/>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hint="eastAsia"/>
                <w:szCs w:val="21"/>
              </w:rPr>
              <w:t xml:space="preserve"> </w:t>
            </w:r>
            <w:r>
              <w:rPr>
                <w:szCs w:val="21"/>
              </w:rPr>
              <w:t>2006</w:t>
            </w:r>
            <w:r>
              <w:rPr>
                <w:rFonts w:hint="eastAsia"/>
                <w:szCs w:val="21"/>
              </w:rPr>
              <w:t>年</w:t>
            </w:r>
            <w:r>
              <w:rPr>
                <w:szCs w:val="21"/>
              </w:rPr>
              <w:t>7</w:t>
            </w:r>
            <w:r>
              <w:rPr>
                <w:rFonts w:hint="eastAsia"/>
                <w:szCs w:val="21"/>
              </w:rPr>
              <w:t>月—2</w:t>
            </w:r>
            <w:r>
              <w:rPr>
                <w:szCs w:val="21"/>
              </w:rPr>
              <w:t>009</w:t>
            </w:r>
            <w:r>
              <w:rPr>
                <w:rFonts w:hint="eastAsia"/>
                <w:szCs w:val="21"/>
              </w:rPr>
              <w:t>年</w:t>
            </w:r>
            <w:r>
              <w:rPr>
                <w:szCs w:val="21"/>
              </w:rPr>
              <w:t>6</w:t>
            </w:r>
            <w:r>
              <w:rPr>
                <w:rFonts w:hint="eastAsia"/>
                <w:szCs w:val="21"/>
              </w:rPr>
              <w:t>月</w:t>
            </w:r>
          </w:p>
        </w:tc>
        <w:tc>
          <w:tcPr>
            <w:tcW w:w="3265" w:type="dxa"/>
          </w:tcPr>
          <w:p>
            <w:pPr>
              <w:jc w:val="center"/>
              <w:rPr>
                <w:szCs w:val="21"/>
              </w:rPr>
            </w:pPr>
            <w:r>
              <w:rPr>
                <w:rFonts w:hint="eastAsia"/>
                <w:szCs w:val="21"/>
              </w:rPr>
              <w:t>海南师范大学初等教育学院</w:t>
            </w:r>
          </w:p>
        </w:tc>
        <w:tc>
          <w:tcPr>
            <w:tcW w:w="2410" w:type="dxa"/>
          </w:tcPr>
          <w:p>
            <w:pPr>
              <w:jc w:val="center"/>
              <w:rPr>
                <w:szCs w:val="21"/>
              </w:rPr>
            </w:pPr>
            <w:r>
              <w:rPr>
                <w:rFonts w:hint="eastAsia"/>
                <w:szCs w:val="21"/>
              </w:rPr>
              <w:t>助教</w:t>
            </w:r>
          </w:p>
        </w:tc>
        <w:tc>
          <w:tcPr>
            <w:tcW w:w="1701" w:type="dxa"/>
          </w:tcPr>
          <w:p>
            <w:pPr>
              <w:jc w:val="center"/>
              <w:rPr>
                <w:szCs w:val="21"/>
              </w:rPr>
            </w:pPr>
            <w:r>
              <w:rPr>
                <w:rFonts w:hint="eastAsia"/>
                <w:szCs w:val="21"/>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rFonts w:hint="eastAsia"/>
                <w:szCs w:val="21"/>
              </w:rPr>
              <w:t xml:space="preserve"> </w:t>
            </w:r>
            <w:r>
              <w:rPr>
                <w:szCs w:val="21"/>
              </w:rPr>
              <w:t>2009</w:t>
            </w:r>
            <w:r>
              <w:rPr>
                <w:rFonts w:hint="eastAsia"/>
                <w:szCs w:val="21"/>
              </w:rPr>
              <w:t>年</w:t>
            </w:r>
            <w:r>
              <w:rPr>
                <w:szCs w:val="21"/>
              </w:rPr>
              <w:t>7</w:t>
            </w:r>
            <w:r>
              <w:rPr>
                <w:rFonts w:hint="eastAsia"/>
                <w:szCs w:val="21"/>
              </w:rPr>
              <w:t>月至今</w:t>
            </w:r>
          </w:p>
        </w:tc>
        <w:tc>
          <w:tcPr>
            <w:tcW w:w="3265" w:type="dxa"/>
          </w:tcPr>
          <w:p>
            <w:pPr>
              <w:jc w:val="center"/>
              <w:rPr>
                <w:sz w:val="18"/>
              </w:rPr>
            </w:pPr>
            <w:r>
              <w:rPr>
                <w:rFonts w:hint="eastAsia"/>
                <w:szCs w:val="21"/>
              </w:rPr>
              <w:t>海南师范大学初等教育学院</w:t>
            </w:r>
          </w:p>
        </w:tc>
        <w:tc>
          <w:tcPr>
            <w:tcW w:w="2410" w:type="dxa"/>
          </w:tcPr>
          <w:p>
            <w:pPr>
              <w:jc w:val="center"/>
              <w:rPr>
                <w:szCs w:val="21"/>
              </w:rPr>
            </w:pPr>
            <w:r>
              <w:rPr>
                <w:rFonts w:hint="eastAsia"/>
                <w:szCs w:val="21"/>
              </w:rPr>
              <w:t>讲师</w:t>
            </w:r>
          </w:p>
        </w:tc>
        <w:tc>
          <w:tcPr>
            <w:tcW w:w="1701" w:type="dxa"/>
          </w:tcPr>
          <w:p>
            <w:pPr>
              <w:jc w:val="center"/>
              <w:rPr>
                <w:sz w:val="18"/>
              </w:rPr>
            </w:pPr>
            <w:r>
              <w:rPr>
                <w:rFonts w:hint="eastAsia"/>
                <w:szCs w:val="21"/>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420"/>
              <w:jc w:val="left"/>
              <w:rPr>
                <w:rFonts w:ascii="宋体" w:hAnsi="宋体" w:cs="Arial"/>
                <w:color w:val="000000"/>
                <w:kern w:val="0"/>
                <w:szCs w:val="21"/>
              </w:rPr>
            </w:pPr>
            <w:r>
              <w:rPr>
                <w:rFonts w:hint="eastAsia" w:ascii="宋体" w:hAnsi="宋体" w:cs="Arial"/>
                <w:color w:val="000000"/>
                <w:kern w:val="0"/>
                <w:szCs w:val="21"/>
              </w:rPr>
              <w:t>本人思想积极进步，积极拥护中国共产党的理论政策方针，能吃苦耐劳。在自己的工作岗位上勤勤恳恳地工作，不怕苦，不怕累。勤奋学习，刻苦钻研，虚心向优秀教师学习先进的教学经验。有较强的责任感，良好的沟通能力及团队精神。</w:t>
            </w:r>
          </w:p>
          <w:p>
            <w:pPr>
              <w:ind w:firstLine="420" w:firstLineChars="200"/>
              <w:rPr>
                <w:rFonts w:ascii="宋体" w:hAnsi="宋体" w:eastAsia="宋体"/>
                <w:szCs w:val="21"/>
              </w:rPr>
            </w:pPr>
            <w:r>
              <w:rPr>
                <w:rFonts w:hint="eastAsia" w:ascii="宋体" w:hAnsi="宋体" w:eastAsia="宋体"/>
                <w:szCs w:val="21"/>
              </w:rPr>
              <w:t>积极、</w:t>
            </w:r>
            <w:r>
              <w:rPr>
                <w:rFonts w:ascii="宋体" w:hAnsi="宋体" w:eastAsia="宋体"/>
                <w:szCs w:val="21"/>
              </w:rPr>
              <w:t>认真完成各项</w:t>
            </w:r>
            <w:r>
              <w:rPr>
                <w:rFonts w:hint="eastAsia" w:ascii="宋体" w:hAnsi="宋体" w:eastAsia="宋体"/>
                <w:szCs w:val="21"/>
              </w:rPr>
              <w:t>教育</w:t>
            </w:r>
            <w:r>
              <w:rPr>
                <w:rFonts w:ascii="宋体" w:hAnsi="宋体" w:eastAsia="宋体"/>
                <w:szCs w:val="21"/>
              </w:rPr>
              <w:t>教学工作任务，</w:t>
            </w:r>
            <w:r>
              <w:rPr>
                <w:rFonts w:hint="eastAsia" w:ascii="宋体" w:hAnsi="宋体" w:eastAsia="宋体"/>
                <w:szCs w:val="21"/>
              </w:rPr>
              <w:t>如学院实习、见习指导工作，毕业论文指导工作等。</w:t>
            </w:r>
            <w:r>
              <w:rPr>
                <w:rFonts w:ascii="宋体" w:hAnsi="宋体" w:eastAsia="宋体"/>
                <w:szCs w:val="21"/>
              </w:rPr>
              <w:t>积极探索线上、线下课程教学方法，做好备课、上课及线上、线下教学辅导工作。积极配合学院做好教育部小学教育专业师范专业认证的材料准备，能够按照师范专业认证的标准要求自己的教育教学工作，积极按时参加学校、学院的会议和其他各项活动。</w:t>
            </w:r>
          </w:p>
          <w:p>
            <w:pPr>
              <w:widowControl/>
              <w:ind w:firstLine="420" w:firstLineChars="200"/>
              <w:jc w:val="left"/>
              <w:rPr>
                <w:rFonts w:ascii="宋体" w:hAnsi="宋体" w:cs="Arial"/>
                <w:color w:val="000000"/>
                <w:kern w:val="0"/>
                <w:szCs w:val="21"/>
              </w:rPr>
            </w:pPr>
            <w:r>
              <w:rPr>
                <w:rFonts w:ascii="宋体" w:hAnsi="宋体" w:eastAsia="宋体"/>
                <w:szCs w:val="21"/>
              </w:rPr>
              <w:t>关心学生，能够在学习和生活方面给予学生指导和帮助，帮助学生解决实际问题和困难，把教书育人放在工作首位。</w:t>
            </w:r>
            <w:r>
              <w:rPr>
                <w:rFonts w:hint="eastAsia" w:ascii="宋体" w:hAnsi="宋体" w:cs="Arial"/>
                <w:color w:val="000000"/>
                <w:kern w:val="0"/>
                <w:szCs w:val="21"/>
              </w:rPr>
              <w:t>担任过2</w:t>
            </w:r>
            <w:r>
              <w:rPr>
                <w:rFonts w:ascii="宋体" w:hAnsi="宋体" w:cs="Arial"/>
                <w:color w:val="000000"/>
                <w:kern w:val="0"/>
                <w:szCs w:val="21"/>
              </w:rPr>
              <w:t>0</w:t>
            </w:r>
            <w:r>
              <w:rPr>
                <w:rFonts w:hint="eastAsia" w:ascii="宋体" w:hAnsi="宋体" w:cs="Arial"/>
                <w:color w:val="000000"/>
                <w:kern w:val="0"/>
                <w:szCs w:val="21"/>
              </w:rPr>
              <w:t>0</w:t>
            </w:r>
            <w:r>
              <w:rPr>
                <w:rFonts w:ascii="宋体" w:hAnsi="宋体" w:cs="Arial"/>
                <w:color w:val="000000"/>
                <w:kern w:val="0"/>
                <w:szCs w:val="21"/>
              </w:rPr>
              <w:t>6</w:t>
            </w:r>
            <w:r>
              <w:rPr>
                <w:rFonts w:hint="eastAsia" w:ascii="宋体" w:hAnsi="宋体" w:cs="Arial"/>
                <w:color w:val="000000"/>
                <w:kern w:val="0"/>
                <w:szCs w:val="21"/>
              </w:rPr>
              <w:t>级、2</w:t>
            </w:r>
            <w:r>
              <w:rPr>
                <w:rFonts w:ascii="宋体" w:hAnsi="宋体" w:cs="Arial"/>
                <w:color w:val="000000"/>
                <w:kern w:val="0"/>
                <w:szCs w:val="21"/>
              </w:rPr>
              <w:t>0</w:t>
            </w:r>
            <w:r>
              <w:rPr>
                <w:rFonts w:hint="eastAsia" w:ascii="宋体" w:hAnsi="宋体" w:cs="Arial"/>
                <w:color w:val="000000"/>
                <w:kern w:val="0"/>
                <w:szCs w:val="21"/>
              </w:rPr>
              <w:t>1</w:t>
            </w:r>
            <w:r>
              <w:rPr>
                <w:rFonts w:ascii="宋体" w:hAnsi="宋体" w:cs="Arial"/>
                <w:color w:val="000000"/>
                <w:kern w:val="0"/>
                <w:szCs w:val="21"/>
              </w:rPr>
              <w:t>0</w:t>
            </w:r>
            <w:r>
              <w:rPr>
                <w:rFonts w:hint="eastAsia" w:ascii="宋体" w:hAnsi="宋体" w:cs="Arial"/>
                <w:color w:val="000000"/>
                <w:kern w:val="0"/>
                <w:szCs w:val="21"/>
              </w:rPr>
              <w:t>级、2</w:t>
            </w:r>
            <w:r>
              <w:rPr>
                <w:rFonts w:ascii="宋体" w:hAnsi="宋体" w:cs="Arial"/>
                <w:color w:val="000000"/>
                <w:kern w:val="0"/>
                <w:szCs w:val="21"/>
              </w:rPr>
              <w:t>014</w:t>
            </w:r>
            <w:r>
              <w:rPr>
                <w:rFonts w:hint="eastAsia" w:ascii="宋体" w:hAnsi="宋体" w:cs="Arial"/>
                <w:color w:val="000000"/>
                <w:kern w:val="0"/>
                <w:szCs w:val="21"/>
              </w:rPr>
              <w:t>级小教中文班班主任。作为一名班主任，热爱学生，是学生们的良师益友。对待学生拥有一颗诚挚的爱心，尊重学生，以诚相待，平等相处。树立班级优良学风，促进学生全面、健康发展。</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2015</w:t>
            </w:r>
            <w:r>
              <w:rPr>
                <w:rFonts w:hint="eastAsia" w:ascii="宋体" w:hAnsi="宋体" w:cs="Arial"/>
                <w:color w:val="000000"/>
                <w:kern w:val="0"/>
                <w:szCs w:val="21"/>
              </w:rPr>
              <w:t>年度考核优秀、2</w:t>
            </w:r>
            <w:r>
              <w:rPr>
                <w:rFonts w:ascii="宋体" w:hAnsi="宋体" w:cs="Arial"/>
                <w:color w:val="000000"/>
                <w:kern w:val="0"/>
                <w:szCs w:val="21"/>
              </w:rPr>
              <w:t>016</w:t>
            </w:r>
            <w:r>
              <w:rPr>
                <w:rFonts w:hint="eastAsia" w:ascii="宋体" w:hAnsi="宋体" w:cs="Arial"/>
                <w:color w:val="000000"/>
                <w:kern w:val="0"/>
                <w:szCs w:val="21"/>
              </w:rPr>
              <w:t>年度考核合格、2</w:t>
            </w:r>
            <w:r>
              <w:rPr>
                <w:rFonts w:ascii="宋体" w:hAnsi="宋体" w:cs="Arial"/>
                <w:color w:val="000000"/>
                <w:kern w:val="0"/>
                <w:szCs w:val="21"/>
              </w:rPr>
              <w:t>017</w:t>
            </w:r>
            <w:r>
              <w:rPr>
                <w:rFonts w:hint="eastAsia" w:ascii="宋体" w:hAnsi="宋体" w:cs="Arial"/>
                <w:color w:val="000000"/>
                <w:kern w:val="0"/>
                <w:szCs w:val="21"/>
              </w:rPr>
              <w:t>年考核度合格、2</w:t>
            </w:r>
            <w:r>
              <w:rPr>
                <w:rFonts w:ascii="宋体" w:hAnsi="宋体" w:cs="Arial"/>
                <w:color w:val="000000"/>
                <w:kern w:val="0"/>
                <w:szCs w:val="21"/>
              </w:rPr>
              <w:t>018</w:t>
            </w:r>
            <w:r>
              <w:rPr>
                <w:rFonts w:hint="eastAsia" w:ascii="宋体" w:hAnsi="宋体" w:cs="Arial"/>
                <w:color w:val="000000"/>
                <w:kern w:val="0"/>
                <w:szCs w:val="21"/>
              </w:rPr>
              <w:t>年度考核合格、</w:t>
            </w:r>
            <w:r>
              <w:rPr>
                <w:rFonts w:ascii="宋体" w:hAnsi="宋体" w:cs="Arial"/>
                <w:color w:val="000000"/>
                <w:kern w:val="0"/>
                <w:szCs w:val="21"/>
              </w:rPr>
              <w:t>2019</w:t>
            </w:r>
            <w:r>
              <w:rPr>
                <w:rFonts w:hint="eastAsia" w:ascii="宋体" w:hAnsi="宋体" w:cs="Arial"/>
                <w:color w:val="000000"/>
                <w:kern w:val="0"/>
                <w:szCs w:val="21"/>
              </w:rPr>
              <w:t>年度考核合格、2</w:t>
            </w:r>
            <w:r>
              <w:rPr>
                <w:rFonts w:ascii="宋体" w:hAnsi="宋体" w:cs="Arial"/>
                <w:color w:val="000000"/>
                <w:kern w:val="0"/>
                <w:szCs w:val="21"/>
              </w:rPr>
              <w:t>020</w:t>
            </w:r>
            <w:r>
              <w:rPr>
                <w:rFonts w:hint="eastAsia" w:ascii="宋体" w:hAnsi="宋体" w:cs="Arial"/>
                <w:color w:val="000000"/>
                <w:kern w:val="0"/>
                <w:szCs w:val="21"/>
              </w:rPr>
              <w:t>年度考核优秀。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2</w:t>
            </w:r>
            <w:r>
              <w:rPr>
                <w:rFonts w:cs="Arial" w:asciiTheme="minorEastAsia" w:hAnsiTheme="minorEastAsia"/>
                <w:color w:val="000000"/>
                <w:kern w:val="0"/>
                <w:szCs w:val="21"/>
              </w:rPr>
              <w:t>017</w:t>
            </w:r>
            <w:r>
              <w:rPr>
                <w:rFonts w:hint="eastAsia" w:cs="Arial" w:asciiTheme="minorEastAsia" w:hAnsiTheme="minorEastAsia"/>
                <w:color w:val="000000"/>
                <w:kern w:val="0"/>
                <w:szCs w:val="21"/>
              </w:rPr>
              <w:t>-</w:t>
            </w:r>
            <w:r>
              <w:rPr>
                <w:rFonts w:cs="Arial" w:asciiTheme="minorEastAsia" w:hAnsiTheme="minorEastAsia"/>
                <w:color w:val="000000"/>
                <w:kern w:val="0"/>
                <w:szCs w:val="21"/>
              </w:rPr>
              <w:t>2018</w:t>
            </w:r>
            <w:r>
              <w:rPr>
                <w:rFonts w:hint="eastAsia" w:cs="Arial" w:asciiTheme="minorEastAsia" w:hAnsiTheme="minorEastAsia"/>
                <w:color w:val="000000"/>
                <w:kern w:val="0"/>
                <w:szCs w:val="21"/>
              </w:rPr>
              <w:t>学年度被评选为初等教育学院第四届“师德标兵”。</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减免工作量时间段：2</w:t>
            </w:r>
            <w:r>
              <w:rPr>
                <w:rFonts w:cs="Arial" w:asciiTheme="minorEastAsia" w:hAnsiTheme="minorEastAsia"/>
                <w:color w:val="000000"/>
                <w:kern w:val="0"/>
                <w:szCs w:val="21"/>
              </w:rPr>
              <w:t>018</w:t>
            </w:r>
            <w:r>
              <w:rPr>
                <w:rFonts w:hint="eastAsia" w:cs="Arial" w:asciiTheme="minorEastAsia" w:hAnsiTheme="minorEastAsia"/>
                <w:color w:val="000000"/>
                <w:kern w:val="0"/>
                <w:szCs w:val="21"/>
              </w:rPr>
              <w:t>年9月—2</w:t>
            </w:r>
            <w:r>
              <w:rPr>
                <w:rFonts w:cs="Arial" w:asciiTheme="minorEastAsia" w:hAnsiTheme="minorEastAsia"/>
                <w:color w:val="000000"/>
                <w:kern w:val="0"/>
                <w:szCs w:val="21"/>
              </w:rPr>
              <w:t>019</w:t>
            </w:r>
            <w:r>
              <w:rPr>
                <w:rFonts w:hint="eastAsia" w:cs="Arial" w:asciiTheme="minorEastAsia" w:hAnsiTheme="minorEastAsia"/>
                <w:color w:val="000000"/>
                <w:kern w:val="0"/>
                <w:szCs w:val="21"/>
              </w:rPr>
              <w:t>年7月</w:t>
            </w:r>
          </w:p>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原因：国内访学</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themeColor="text1"/>
                <w:kern w:val="0"/>
                <w:szCs w:val="21"/>
                <w14:textFill>
                  <w14:solidFill>
                    <w14:schemeClr w14:val="tx1"/>
                  </w14:solidFill>
                </w14:textFill>
              </w:rPr>
              <w:t>√</w:t>
            </w:r>
            <w:r>
              <w:rPr>
                <w:rFonts w:hint="eastAsia" w:cs="Arial" w:asciiTheme="minorEastAsia" w:hAnsiTheme="minorEastAsia"/>
                <w:color w:val="000000"/>
                <w:kern w:val="0"/>
                <w:szCs w:val="21"/>
              </w:rPr>
              <w:t>是，</w:t>
            </w:r>
            <w:r>
              <w:rPr>
                <w:rFonts w:hint="eastAsia" w:ascii="宋体" w:hAnsi="宋体" w:cs="Arial"/>
                <w:color w:val="000000"/>
                <w:kern w:val="0"/>
                <w:szCs w:val="21"/>
              </w:rPr>
              <w:t xml:space="preserve">因    条件所限         延迟  </w:t>
            </w:r>
            <w:r>
              <w:rPr>
                <w:rFonts w:ascii="宋体" w:hAnsi="宋体" w:cs="Arial"/>
                <w:color w:val="000000"/>
                <w:kern w:val="0"/>
                <w:szCs w:val="21"/>
              </w:rPr>
              <w:t>5</w:t>
            </w:r>
            <w:r>
              <w:rPr>
                <w:rFonts w:hint="eastAsia" w:ascii="宋体" w:hAnsi="宋体" w:cs="Arial"/>
                <w:color w:val="000000"/>
                <w:kern w:val="0"/>
                <w:szCs w:val="21"/>
              </w:rPr>
              <w:t xml:space="preserve">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bookmarkStart w:id="0" w:name="_GoBack"/>
            <w:r>
              <w:rPr>
                <w:rFonts w:ascii="宋体" w:hAnsi="宋体" w:cs="Arial"/>
                <w:color w:val="000000"/>
                <w:kern w:val="0"/>
                <w:szCs w:val="21"/>
              </w:rPr>
              <w:t>2009</w:t>
            </w:r>
            <w:r>
              <w:rPr>
                <w:rFonts w:hint="eastAsia" w:ascii="宋体" w:hAnsi="宋体" w:cs="Arial"/>
                <w:color w:val="000000"/>
                <w:kern w:val="0"/>
                <w:szCs w:val="21"/>
              </w:rPr>
              <w:t>年9月</w:t>
            </w:r>
            <w:bookmarkEnd w:id="0"/>
            <w:r>
              <w:rPr>
                <w:rFonts w:hint="eastAsia" w:ascii="宋体" w:hAnsi="宋体" w:cs="Arial"/>
                <w:color w:val="000000"/>
                <w:kern w:val="0"/>
                <w:szCs w:val="21"/>
              </w:rPr>
              <w:t>—2</w:t>
            </w:r>
            <w:r>
              <w:rPr>
                <w:rFonts w:ascii="宋体" w:hAnsi="宋体" w:cs="Arial"/>
                <w:color w:val="000000"/>
                <w:kern w:val="0"/>
                <w:szCs w:val="21"/>
              </w:rPr>
              <w:t>018</w:t>
            </w:r>
            <w:r>
              <w:rPr>
                <w:rFonts w:hint="eastAsia" w:ascii="宋体" w:hAnsi="宋体" w:cs="Arial"/>
                <w:color w:val="000000"/>
                <w:kern w:val="0"/>
                <w:szCs w:val="21"/>
              </w:rPr>
              <w:t>年</w:t>
            </w:r>
            <w:r>
              <w:rPr>
                <w:rFonts w:ascii="宋体" w:hAnsi="宋体" w:cs="Arial"/>
                <w:color w:val="000000"/>
                <w:kern w:val="0"/>
                <w:szCs w:val="21"/>
              </w:rPr>
              <w:t>6</w:t>
            </w:r>
            <w:r>
              <w:rPr>
                <w:rFonts w:hint="eastAsia" w:ascii="宋体" w:hAnsi="宋体" w:cs="Arial"/>
                <w:color w:val="000000"/>
                <w:kern w:val="0"/>
                <w:szCs w:val="21"/>
              </w:rPr>
              <w:t>月担任初等教育学院2</w:t>
            </w:r>
            <w:r>
              <w:rPr>
                <w:rFonts w:ascii="宋体" w:hAnsi="宋体" w:cs="Arial"/>
                <w:color w:val="000000"/>
                <w:kern w:val="0"/>
                <w:szCs w:val="21"/>
              </w:rPr>
              <w:t>006</w:t>
            </w:r>
            <w:r>
              <w:rPr>
                <w:rFonts w:hint="eastAsia" w:ascii="宋体" w:hAnsi="宋体" w:cs="Arial"/>
                <w:color w:val="000000"/>
                <w:kern w:val="0"/>
                <w:szCs w:val="21"/>
              </w:rPr>
              <w:t>级、2</w:t>
            </w:r>
            <w:r>
              <w:rPr>
                <w:rFonts w:ascii="宋体" w:hAnsi="宋体" w:cs="Arial"/>
                <w:color w:val="000000"/>
                <w:kern w:val="0"/>
                <w:szCs w:val="21"/>
              </w:rPr>
              <w:t>010</w:t>
            </w:r>
            <w:r>
              <w:rPr>
                <w:rFonts w:hint="eastAsia" w:ascii="宋体" w:hAnsi="宋体" w:cs="Arial"/>
                <w:color w:val="000000"/>
                <w:kern w:val="0"/>
                <w:szCs w:val="21"/>
              </w:rPr>
              <w:t>级、2</w:t>
            </w:r>
            <w:r>
              <w:rPr>
                <w:rFonts w:ascii="宋体" w:hAnsi="宋体" w:cs="Arial"/>
                <w:color w:val="000000"/>
                <w:kern w:val="0"/>
                <w:szCs w:val="21"/>
              </w:rPr>
              <w:t>014</w:t>
            </w:r>
            <w:r>
              <w:rPr>
                <w:rFonts w:hint="eastAsia" w:ascii="宋体" w:hAnsi="宋体" w:cs="Arial"/>
                <w:color w:val="000000"/>
                <w:kern w:val="0"/>
                <w:szCs w:val="21"/>
              </w:rPr>
              <w:t>级小教中文班班主任</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Arial"/>
                <w:color w:val="000000"/>
                <w:kern w:val="0"/>
                <w:szCs w:val="21"/>
              </w:rPr>
            </w:pP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tc>
      </w:tr>
    </w:tbl>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1969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328.17</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1969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328.17</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280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28</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ascii="仿宋_GB2312" w:hAnsi="宋体" w:eastAsia="仿宋_GB2312" w:cs="Arial"/>
                <w:color w:val="000000"/>
                <w:kern w:val="0"/>
                <w:szCs w:val="21"/>
                <w:u w:val="single"/>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优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ascii="仿宋_GB2312" w:hAnsi="宋体" w:eastAsia="仿宋_GB2312" w:cs="宋体"/>
                <w:kern w:val="0"/>
                <w:szCs w:val="21"/>
              </w:rPr>
              <w:t>10</w:t>
            </w:r>
            <w:r>
              <w:rPr>
                <w:rFonts w:hint="eastAsia" w:ascii="仿宋_GB2312" w:hAnsi="宋体" w:eastAsia="仿宋_GB2312" w:cs="宋体"/>
                <w:kern w:val="0"/>
                <w:szCs w:val="21"/>
              </w:rPr>
              <w:t xml:space="preserve"> ）届；或担任本科生创新创业活动（  </w:t>
            </w:r>
            <w:r>
              <w:rPr>
                <w:rFonts w:ascii="仿宋_GB2312" w:hAnsi="宋体" w:eastAsia="仿宋_GB2312" w:cs="宋体"/>
                <w:kern w:val="0"/>
                <w:szCs w:val="21"/>
              </w:rPr>
              <w:t>1</w:t>
            </w:r>
            <w:r>
              <w:rPr>
                <w:rFonts w:hint="eastAsia" w:ascii="仿宋_GB2312" w:hAnsi="宋体" w:eastAsia="仿宋_GB2312" w:cs="宋体"/>
                <w:kern w:val="0"/>
                <w:szCs w:val="21"/>
              </w:rPr>
              <w:t xml:space="preserve"> ）项；或担任本科生专业竞赛指导（ </w:t>
            </w:r>
            <w:r>
              <w:rPr>
                <w:rFonts w:ascii="仿宋_GB2312" w:hAnsi="宋体" w:eastAsia="仿宋_GB2312" w:cs="宋体"/>
                <w:kern w:val="0"/>
                <w:szCs w:val="21"/>
              </w:rPr>
              <w:t>1</w:t>
            </w:r>
            <w:r>
              <w:rPr>
                <w:rFonts w:hint="eastAsia" w:ascii="仿宋_GB2312" w:hAnsi="宋体" w:eastAsia="仿宋_GB2312" w:cs="宋体"/>
                <w:kern w:val="0"/>
                <w:szCs w:val="21"/>
              </w:rPr>
              <w:t xml:space="preserve">  ）项；或担任本科生开展寒暑假社会实践（  </w:t>
            </w:r>
            <w:r>
              <w:rPr>
                <w:rFonts w:ascii="仿宋_GB2312" w:hAnsi="宋体" w:eastAsia="仿宋_GB2312" w:cs="宋体"/>
                <w:kern w:val="0"/>
                <w:szCs w:val="21"/>
              </w:rPr>
              <w:t>0</w:t>
            </w:r>
            <w:r>
              <w:rPr>
                <w:rFonts w:hint="eastAsia" w:ascii="仿宋_GB2312" w:hAnsi="宋体" w:eastAsia="仿宋_GB2312" w:cs="宋体"/>
                <w:kern w:val="0"/>
                <w:szCs w:val="21"/>
              </w:rPr>
              <w:t xml:space="preserve">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w:t>
            </w:r>
            <w:r>
              <w:rPr>
                <w:rFonts w:ascii="仿宋_GB2312" w:eastAsia="仿宋_GB2312"/>
                <w:szCs w:val="21"/>
              </w:rPr>
              <w:t>2014</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ascii="仿宋_GB2312" w:eastAsia="仿宋_GB2312"/>
                <w:spacing w:val="-24"/>
                <w:szCs w:val="21"/>
              </w:rPr>
              <w:t>30</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文字学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011</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1</w:t>
            </w:r>
            <w:r>
              <w:rPr>
                <w:rFonts w:ascii="仿宋_GB2312" w:eastAsia="仿宋_GB2312"/>
                <w:spacing w:val="-24"/>
                <w:szCs w:val="21"/>
              </w:rPr>
              <w:t>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w:t>
            </w:r>
            <w:r>
              <w:rPr>
                <w:rFonts w:ascii="仿宋_GB2312" w:eastAsia="仿宋_GB2312"/>
                <w:szCs w:val="21"/>
              </w:rPr>
              <w:t>2014</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5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5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010</w:t>
            </w:r>
            <w:r>
              <w:rPr>
                <w:rFonts w:hint="eastAsia" w:ascii="仿宋_GB2312" w:eastAsia="仿宋_GB2312"/>
                <w:szCs w:val="21"/>
              </w:rPr>
              <w:t>级中文班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7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级小教中文、英语、数学班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3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w:t>
            </w:r>
            <w:r>
              <w:rPr>
                <w:rFonts w:ascii="仿宋_GB2312" w:eastAsia="仿宋_GB2312"/>
                <w:szCs w:val="21"/>
              </w:rPr>
              <w:t>2015</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0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w:t>
            </w:r>
            <w:r>
              <w:rPr>
                <w:rFonts w:ascii="仿宋_GB2312" w:eastAsia="仿宋_GB2312"/>
                <w:szCs w:val="21"/>
              </w:rPr>
              <w:t>2015</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011</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53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w:t>
            </w:r>
            <w:r>
              <w:rPr>
                <w:rFonts w:ascii="仿宋_GB2312" w:eastAsia="仿宋_GB2312"/>
                <w:szCs w:val="21"/>
              </w:rPr>
              <w:t>2016</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1</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7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28"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w:t>
            </w:r>
            <w:r>
              <w:rPr>
                <w:rFonts w:ascii="仿宋_GB2312" w:eastAsia="仿宋_GB2312"/>
                <w:szCs w:val="21"/>
              </w:rPr>
              <w:t>2016</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2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7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w:t>
            </w:r>
            <w:r>
              <w:rPr>
                <w:rFonts w:ascii="仿宋_GB2312" w:eastAsia="仿宋_GB2312"/>
                <w:szCs w:val="21"/>
              </w:rPr>
              <w:t>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5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w:t>
            </w:r>
            <w:r>
              <w:rPr>
                <w:rFonts w:ascii="仿宋_GB2312" w:eastAsia="仿宋_GB2312"/>
                <w:szCs w:val="21"/>
              </w:rPr>
              <w:t>2017</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1</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588"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中国现当代文学作品选讲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5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w:t>
            </w:r>
            <w:r>
              <w:rPr>
                <w:rFonts w:ascii="仿宋_GB2312" w:eastAsia="仿宋_GB2312"/>
                <w:szCs w:val="21"/>
              </w:rPr>
              <w:t>2017</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97"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02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9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w:t>
            </w:r>
            <w:r>
              <w:rPr>
                <w:rFonts w:ascii="仿宋_GB2312" w:eastAsia="仿宋_GB2312"/>
                <w:szCs w:val="21"/>
              </w:rPr>
              <w:t>2018</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7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0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中国现当代文学作品选讲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2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1</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3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w:t>
            </w:r>
            <w:r>
              <w:rPr>
                <w:rFonts w:ascii="仿宋_GB2312" w:eastAsia="仿宋_GB2312"/>
                <w:szCs w:val="21"/>
              </w:rPr>
              <w:t>2018</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5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 xml:space="preserve"> 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7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级小教卓越中文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50" w:hRule="atLeast"/>
        </w:trPr>
        <w:tc>
          <w:tcPr>
            <w:tcW w:w="1418"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级小教卓越中文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6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w:t>
            </w:r>
            <w:r>
              <w:rPr>
                <w:rFonts w:ascii="仿宋_GB2312" w:eastAsia="仿宋_GB2312"/>
                <w:szCs w:val="21"/>
              </w:rPr>
              <w:t>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7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969</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006</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009</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010</w:t>
            </w:r>
            <w:r>
              <w:rPr>
                <w:rFonts w:hint="eastAsia" w:ascii="宋体" w:hAnsi="宋体"/>
                <w:sz w:val="24"/>
              </w:rPr>
              <w:t>-2</w:t>
            </w:r>
            <w:r>
              <w:rPr>
                <w:rFonts w:ascii="宋体" w:hAnsi="宋体"/>
                <w:sz w:val="24"/>
              </w:rPr>
              <w:t>011</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010</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011</w:t>
            </w:r>
            <w:r>
              <w:rPr>
                <w:rFonts w:hint="eastAsia" w:ascii="宋体" w:hAnsi="宋体"/>
                <w:sz w:val="24"/>
              </w:rPr>
              <w:t>-2</w:t>
            </w:r>
            <w:r>
              <w:rPr>
                <w:rFonts w:ascii="宋体" w:hAnsi="宋体"/>
                <w:sz w:val="24"/>
              </w:rPr>
              <w:t>012</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011</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012</w:t>
            </w:r>
            <w:r>
              <w:rPr>
                <w:rFonts w:hint="eastAsia" w:ascii="宋体" w:hAnsi="宋体"/>
                <w:sz w:val="24"/>
              </w:rPr>
              <w:t>-</w:t>
            </w:r>
            <w:r>
              <w:rPr>
                <w:rFonts w:ascii="宋体" w:hAnsi="宋体"/>
                <w:sz w:val="24"/>
              </w:rPr>
              <w:t>2013</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013</w:t>
            </w:r>
            <w:r>
              <w:rPr>
                <w:rFonts w:hint="eastAsia" w:ascii="宋体" w:hAnsi="宋体"/>
                <w:sz w:val="24"/>
              </w:rPr>
              <w:t>-</w:t>
            </w:r>
            <w:r>
              <w:rPr>
                <w:rFonts w:ascii="宋体" w:hAnsi="宋体"/>
                <w:sz w:val="24"/>
              </w:rPr>
              <w:t>2014</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014</w:t>
            </w:r>
            <w:r>
              <w:rPr>
                <w:rFonts w:hint="eastAsia" w:ascii="宋体" w:hAnsi="宋体"/>
                <w:sz w:val="24"/>
              </w:rPr>
              <w:t>-</w:t>
            </w:r>
            <w:r>
              <w:rPr>
                <w:rFonts w:ascii="宋体" w:hAnsi="宋体"/>
                <w:sz w:val="24"/>
              </w:rPr>
              <w:t>2015</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015</w:t>
            </w:r>
            <w:r>
              <w:rPr>
                <w:rFonts w:hint="eastAsia" w:ascii="宋体" w:hAnsi="宋体"/>
                <w:sz w:val="24"/>
              </w:rPr>
              <w:t>-</w:t>
            </w:r>
            <w:r>
              <w:rPr>
                <w:rFonts w:ascii="宋体" w:hAnsi="宋体"/>
                <w:sz w:val="24"/>
              </w:rPr>
              <w:t>2016</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016</w:t>
            </w:r>
            <w:r>
              <w:rPr>
                <w:rFonts w:hint="eastAsia" w:ascii="宋体" w:hAnsi="宋体"/>
                <w:sz w:val="24"/>
              </w:rPr>
              <w:t>-</w:t>
            </w:r>
            <w:r>
              <w:rPr>
                <w:rFonts w:ascii="宋体" w:hAnsi="宋体"/>
                <w:sz w:val="24"/>
              </w:rPr>
              <w:t>2017</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017</w:t>
            </w:r>
            <w:r>
              <w:rPr>
                <w:rFonts w:hint="eastAsia" w:ascii="宋体" w:hAnsi="宋体"/>
                <w:sz w:val="24"/>
              </w:rPr>
              <w:t>-</w:t>
            </w:r>
            <w:r>
              <w:rPr>
                <w:rFonts w:ascii="宋体" w:hAnsi="宋体"/>
                <w:sz w:val="24"/>
              </w:rPr>
              <w:t>2018</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019</w:t>
            </w:r>
            <w:r>
              <w:rPr>
                <w:rFonts w:hint="eastAsia" w:ascii="宋体" w:hAnsi="宋体"/>
                <w:sz w:val="24"/>
              </w:rPr>
              <w:t>-</w:t>
            </w:r>
            <w:r>
              <w:rPr>
                <w:rFonts w:ascii="宋体" w:hAnsi="宋体"/>
                <w:sz w:val="24"/>
              </w:rPr>
              <w:t>2020</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600" w:lineRule="exact"/>
              <w:ind w:firstLine="480" w:firstLineChars="200"/>
              <w:jc w:val="left"/>
              <w:rPr>
                <w:rFonts w:ascii="宋体" w:hAnsi="宋体"/>
                <w:sz w:val="24"/>
              </w:rPr>
            </w:pPr>
            <w:r>
              <w:rPr>
                <w:rFonts w:hint="eastAsia" w:ascii="宋体" w:hAnsi="宋体"/>
                <w:sz w:val="24"/>
              </w:rPr>
              <w:t>从</w:t>
            </w:r>
            <w:r>
              <w:rPr>
                <w:rFonts w:ascii="宋体" w:hAnsi="宋体"/>
                <w:sz w:val="24"/>
              </w:rPr>
              <w:t>2009</w:t>
            </w:r>
            <w:r>
              <w:rPr>
                <w:rFonts w:hint="eastAsia" w:ascii="宋体" w:hAnsi="宋体"/>
                <w:sz w:val="24"/>
              </w:rPr>
              <w:t>年任现职以来，担任过1届小学教育专业本科毕业生的实习指导工作、1</w:t>
            </w:r>
            <w:r>
              <w:rPr>
                <w:rFonts w:ascii="宋体" w:hAnsi="宋体"/>
                <w:sz w:val="24"/>
              </w:rPr>
              <w:t>0</w:t>
            </w:r>
            <w:r>
              <w:rPr>
                <w:rFonts w:hint="eastAsia" w:ascii="宋体" w:hAnsi="宋体"/>
                <w:sz w:val="24"/>
              </w:rPr>
              <w:t>届小学教育专业本科生的教育见习指导工作、1</w:t>
            </w:r>
            <w:r>
              <w:rPr>
                <w:rFonts w:ascii="宋体" w:hAnsi="宋体"/>
                <w:sz w:val="24"/>
              </w:rPr>
              <w:t>0</w:t>
            </w:r>
            <w:r>
              <w:rPr>
                <w:rFonts w:hint="eastAsia" w:ascii="宋体" w:hAnsi="宋体"/>
                <w:sz w:val="24"/>
              </w:rPr>
              <w:t>届小学教育专业本科毕业生的论文指导工作，1项本科生创新创业活动指导和1项本科生学科专业竞赛指导。</w:t>
            </w:r>
          </w:p>
          <w:p>
            <w:pPr>
              <w:spacing w:line="600" w:lineRule="exact"/>
              <w:ind w:firstLine="480" w:firstLineChars="200"/>
              <w:jc w:val="left"/>
              <w:rPr>
                <w:rFonts w:ascii="宋体" w:hAnsi="宋体"/>
                <w:sz w:val="24"/>
              </w:rPr>
            </w:pPr>
            <w:r>
              <w:rPr>
                <w:rFonts w:hint="eastAsia" w:ascii="宋体" w:hAnsi="宋体"/>
                <w:sz w:val="24"/>
              </w:rPr>
              <w:t>毕业实习指导情况：2</w:t>
            </w:r>
            <w:r>
              <w:rPr>
                <w:rFonts w:ascii="宋体" w:hAnsi="宋体"/>
                <w:sz w:val="24"/>
              </w:rPr>
              <w:t>009</w:t>
            </w:r>
            <w:r>
              <w:rPr>
                <w:rFonts w:hint="eastAsia" w:ascii="宋体" w:hAnsi="宋体"/>
                <w:sz w:val="24"/>
              </w:rPr>
              <w:t>—</w:t>
            </w:r>
            <w:r>
              <w:rPr>
                <w:rFonts w:ascii="宋体" w:hAnsi="宋体"/>
                <w:sz w:val="24"/>
              </w:rPr>
              <w:t>2010</w:t>
            </w:r>
            <w:r>
              <w:rPr>
                <w:rFonts w:hint="eastAsia" w:ascii="宋体" w:hAnsi="宋体"/>
                <w:sz w:val="24"/>
              </w:rPr>
              <w:t>学年第一学期在海南师范大学附属小学实习基地担任2</w:t>
            </w:r>
            <w:r>
              <w:rPr>
                <w:rFonts w:ascii="宋体" w:hAnsi="宋体"/>
                <w:sz w:val="24"/>
              </w:rPr>
              <w:t>006</w:t>
            </w:r>
            <w:r>
              <w:rPr>
                <w:rFonts w:hint="eastAsia" w:ascii="宋体" w:hAnsi="宋体"/>
                <w:sz w:val="24"/>
              </w:rPr>
              <w:t>级小学教育专业本科生为期8周的实习指导教师，负责与实习学校的联络、对实习生的动员、听、评课指导和班级管理指导等内容，学生通过实习，教育教学能力和班级管理能力得到极大提升，也获得实习基地学校的认可和好评。</w:t>
            </w:r>
          </w:p>
          <w:p>
            <w:pPr>
              <w:spacing w:line="600" w:lineRule="exact"/>
              <w:ind w:firstLine="480" w:firstLineChars="200"/>
              <w:jc w:val="left"/>
              <w:rPr>
                <w:rFonts w:ascii="宋体" w:hAnsi="宋体"/>
                <w:sz w:val="24"/>
              </w:rPr>
            </w:pPr>
            <w:r>
              <w:rPr>
                <w:rFonts w:hint="eastAsia" w:ascii="宋体" w:hAnsi="宋体"/>
                <w:sz w:val="24"/>
              </w:rPr>
              <w:t>教育见习指导情况：</w:t>
            </w: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学年第二学期、2</w:t>
            </w:r>
            <w:r>
              <w:rPr>
                <w:rFonts w:ascii="宋体" w:hAnsi="宋体"/>
                <w:sz w:val="24"/>
              </w:rPr>
              <w:t>010</w:t>
            </w:r>
            <w:r>
              <w:rPr>
                <w:rFonts w:hint="eastAsia" w:ascii="宋体" w:hAnsi="宋体"/>
                <w:sz w:val="24"/>
              </w:rPr>
              <w:t>-2</w:t>
            </w:r>
            <w:r>
              <w:rPr>
                <w:rFonts w:ascii="宋体" w:hAnsi="宋体"/>
                <w:sz w:val="24"/>
              </w:rPr>
              <w:t>011</w:t>
            </w:r>
            <w:r>
              <w:rPr>
                <w:rFonts w:hint="eastAsia" w:ascii="宋体" w:hAnsi="宋体"/>
                <w:sz w:val="24"/>
              </w:rPr>
              <w:t>学年第二学期、2</w:t>
            </w:r>
            <w:r>
              <w:rPr>
                <w:rFonts w:ascii="宋体" w:hAnsi="宋体"/>
                <w:sz w:val="24"/>
              </w:rPr>
              <w:t>011</w:t>
            </w:r>
            <w:r>
              <w:rPr>
                <w:rFonts w:hint="eastAsia" w:ascii="宋体" w:hAnsi="宋体"/>
                <w:sz w:val="24"/>
              </w:rPr>
              <w:t>-2</w:t>
            </w:r>
            <w:r>
              <w:rPr>
                <w:rFonts w:ascii="宋体" w:hAnsi="宋体"/>
                <w:sz w:val="24"/>
              </w:rPr>
              <w:t>012</w:t>
            </w:r>
            <w:r>
              <w:rPr>
                <w:rFonts w:hint="eastAsia" w:ascii="宋体" w:hAnsi="宋体"/>
                <w:sz w:val="24"/>
              </w:rPr>
              <w:t>学年第二学期、2</w:t>
            </w:r>
            <w:r>
              <w:rPr>
                <w:rFonts w:ascii="宋体" w:hAnsi="宋体"/>
                <w:sz w:val="24"/>
              </w:rPr>
              <w:t>012</w:t>
            </w:r>
            <w:r>
              <w:rPr>
                <w:rFonts w:hint="eastAsia" w:ascii="宋体" w:hAnsi="宋体"/>
                <w:sz w:val="24"/>
              </w:rPr>
              <w:t>-</w:t>
            </w:r>
            <w:r>
              <w:rPr>
                <w:rFonts w:ascii="宋体" w:hAnsi="宋体"/>
                <w:sz w:val="24"/>
              </w:rPr>
              <w:t>2013</w:t>
            </w:r>
            <w:r>
              <w:rPr>
                <w:rFonts w:hint="eastAsia" w:ascii="宋体" w:hAnsi="宋体"/>
                <w:sz w:val="24"/>
              </w:rPr>
              <w:t>学年第二学期、2</w:t>
            </w:r>
            <w:r>
              <w:rPr>
                <w:rFonts w:ascii="宋体" w:hAnsi="宋体"/>
                <w:sz w:val="24"/>
              </w:rPr>
              <w:t>013</w:t>
            </w:r>
            <w:r>
              <w:rPr>
                <w:rFonts w:hint="eastAsia" w:ascii="宋体" w:hAnsi="宋体"/>
                <w:sz w:val="24"/>
              </w:rPr>
              <w:t>-</w:t>
            </w:r>
            <w:r>
              <w:rPr>
                <w:rFonts w:ascii="宋体" w:hAnsi="宋体"/>
                <w:sz w:val="24"/>
              </w:rPr>
              <w:t>2014</w:t>
            </w:r>
            <w:r>
              <w:rPr>
                <w:rFonts w:hint="eastAsia" w:ascii="宋体" w:hAnsi="宋体"/>
                <w:sz w:val="24"/>
              </w:rPr>
              <w:t>学年第二学期、2</w:t>
            </w:r>
            <w:r>
              <w:rPr>
                <w:rFonts w:ascii="宋体" w:hAnsi="宋体"/>
                <w:sz w:val="24"/>
              </w:rPr>
              <w:t>014</w:t>
            </w:r>
            <w:r>
              <w:rPr>
                <w:rFonts w:hint="eastAsia" w:ascii="宋体" w:hAnsi="宋体"/>
                <w:sz w:val="24"/>
              </w:rPr>
              <w:t>-</w:t>
            </w:r>
            <w:r>
              <w:rPr>
                <w:rFonts w:ascii="宋体" w:hAnsi="宋体"/>
                <w:sz w:val="24"/>
              </w:rPr>
              <w:t>2015</w:t>
            </w:r>
            <w:r>
              <w:rPr>
                <w:rFonts w:hint="eastAsia" w:ascii="宋体" w:hAnsi="宋体"/>
                <w:sz w:val="24"/>
              </w:rPr>
              <w:t>学年第二学期、2</w:t>
            </w:r>
            <w:r>
              <w:rPr>
                <w:rFonts w:ascii="宋体" w:hAnsi="宋体"/>
                <w:sz w:val="24"/>
              </w:rPr>
              <w:t>015</w:t>
            </w:r>
            <w:r>
              <w:rPr>
                <w:rFonts w:hint="eastAsia" w:ascii="宋体" w:hAnsi="宋体"/>
                <w:sz w:val="24"/>
              </w:rPr>
              <w:t>-</w:t>
            </w:r>
            <w:r>
              <w:rPr>
                <w:rFonts w:ascii="宋体" w:hAnsi="宋体"/>
                <w:sz w:val="24"/>
              </w:rPr>
              <w:t>2016</w:t>
            </w:r>
            <w:r>
              <w:rPr>
                <w:rFonts w:hint="eastAsia" w:ascii="宋体" w:hAnsi="宋体"/>
                <w:sz w:val="24"/>
              </w:rPr>
              <w:t>学年第二学期、2</w:t>
            </w:r>
            <w:r>
              <w:rPr>
                <w:rFonts w:ascii="宋体" w:hAnsi="宋体"/>
                <w:sz w:val="24"/>
              </w:rPr>
              <w:t>016</w:t>
            </w:r>
            <w:r>
              <w:rPr>
                <w:rFonts w:hint="eastAsia" w:ascii="宋体" w:hAnsi="宋体"/>
                <w:sz w:val="24"/>
              </w:rPr>
              <w:t>-</w:t>
            </w:r>
            <w:r>
              <w:rPr>
                <w:rFonts w:ascii="宋体" w:hAnsi="宋体"/>
                <w:sz w:val="24"/>
              </w:rPr>
              <w:t>2017</w:t>
            </w:r>
            <w:r>
              <w:rPr>
                <w:rFonts w:hint="eastAsia" w:ascii="宋体" w:hAnsi="宋体"/>
                <w:sz w:val="24"/>
              </w:rPr>
              <w:t>学年第二学期、2</w:t>
            </w:r>
            <w:r>
              <w:rPr>
                <w:rFonts w:ascii="宋体" w:hAnsi="宋体"/>
                <w:sz w:val="24"/>
              </w:rPr>
              <w:t>017</w:t>
            </w:r>
            <w:r>
              <w:rPr>
                <w:rFonts w:hint="eastAsia" w:ascii="宋体" w:hAnsi="宋体"/>
                <w:sz w:val="24"/>
              </w:rPr>
              <w:t>-</w:t>
            </w:r>
            <w:r>
              <w:rPr>
                <w:rFonts w:ascii="宋体" w:hAnsi="宋体"/>
                <w:sz w:val="24"/>
              </w:rPr>
              <w:t>2018</w:t>
            </w:r>
            <w:r>
              <w:rPr>
                <w:rFonts w:hint="eastAsia" w:ascii="宋体" w:hAnsi="宋体"/>
                <w:sz w:val="24"/>
              </w:rPr>
              <w:t>学年第二学期、2</w:t>
            </w:r>
            <w:r>
              <w:rPr>
                <w:rFonts w:ascii="宋体" w:hAnsi="宋体"/>
                <w:sz w:val="24"/>
              </w:rPr>
              <w:t>019</w:t>
            </w:r>
            <w:r>
              <w:rPr>
                <w:rFonts w:hint="eastAsia" w:ascii="宋体" w:hAnsi="宋体"/>
                <w:sz w:val="24"/>
              </w:rPr>
              <w:t>-</w:t>
            </w:r>
            <w:r>
              <w:rPr>
                <w:rFonts w:ascii="宋体" w:hAnsi="宋体"/>
                <w:sz w:val="24"/>
              </w:rPr>
              <w:t>2020</w:t>
            </w:r>
            <w:r>
              <w:rPr>
                <w:rFonts w:hint="eastAsia" w:ascii="宋体" w:hAnsi="宋体"/>
                <w:sz w:val="24"/>
              </w:rPr>
              <w:t>学年第二学期共1</w:t>
            </w:r>
            <w:r>
              <w:rPr>
                <w:rFonts w:ascii="宋体" w:hAnsi="宋体"/>
                <w:sz w:val="24"/>
              </w:rPr>
              <w:t>0</w:t>
            </w:r>
            <w:r>
              <w:rPr>
                <w:rFonts w:hint="eastAsia" w:ascii="宋体" w:hAnsi="宋体"/>
                <w:sz w:val="24"/>
              </w:rPr>
              <w:t>个学期分别带领当时小学教育专业大一本科生在学院见习基地指导为期2周的教育见习工作。主要负责与见习学校的联络、对见习生的动员、以及听课指导和班级管理指导等内容，学生通过教育见习，了解了小学教师的工作环境、教育教学工作内容，也提升了教育教学能力，并获得见习基地学校的好评。</w:t>
            </w:r>
          </w:p>
          <w:p>
            <w:pPr>
              <w:spacing w:line="600" w:lineRule="exact"/>
              <w:ind w:firstLine="480" w:firstLineChars="200"/>
              <w:jc w:val="left"/>
              <w:rPr>
                <w:rFonts w:ascii="宋体" w:hAnsi="宋体"/>
                <w:sz w:val="24"/>
              </w:rPr>
            </w:pPr>
            <w:r>
              <w:rPr>
                <w:rFonts w:hint="eastAsia" w:ascii="宋体" w:hAnsi="宋体"/>
                <w:sz w:val="24"/>
              </w:rPr>
              <w:t>本科生毕业论文指导情况：</w:t>
            </w: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学年第二学期、2</w:t>
            </w:r>
            <w:r>
              <w:rPr>
                <w:rFonts w:ascii="宋体" w:hAnsi="宋体"/>
                <w:sz w:val="24"/>
              </w:rPr>
              <w:t>010</w:t>
            </w:r>
            <w:r>
              <w:rPr>
                <w:rFonts w:hint="eastAsia" w:ascii="宋体" w:hAnsi="宋体"/>
                <w:sz w:val="24"/>
              </w:rPr>
              <w:t>-2</w:t>
            </w:r>
            <w:r>
              <w:rPr>
                <w:rFonts w:ascii="宋体" w:hAnsi="宋体"/>
                <w:sz w:val="24"/>
              </w:rPr>
              <w:t>011</w:t>
            </w:r>
            <w:r>
              <w:rPr>
                <w:rFonts w:hint="eastAsia" w:ascii="宋体" w:hAnsi="宋体"/>
                <w:sz w:val="24"/>
              </w:rPr>
              <w:t>学年第二学期、2</w:t>
            </w:r>
            <w:r>
              <w:rPr>
                <w:rFonts w:ascii="宋体" w:hAnsi="宋体"/>
                <w:sz w:val="24"/>
              </w:rPr>
              <w:t>011</w:t>
            </w:r>
            <w:r>
              <w:rPr>
                <w:rFonts w:hint="eastAsia" w:ascii="宋体" w:hAnsi="宋体"/>
                <w:sz w:val="24"/>
              </w:rPr>
              <w:t>-2</w:t>
            </w:r>
            <w:r>
              <w:rPr>
                <w:rFonts w:ascii="宋体" w:hAnsi="宋体"/>
                <w:sz w:val="24"/>
              </w:rPr>
              <w:t>012</w:t>
            </w:r>
            <w:r>
              <w:rPr>
                <w:rFonts w:hint="eastAsia" w:ascii="宋体" w:hAnsi="宋体"/>
                <w:sz w:val="24"/>
              </w:rPr>
              <w:t>学年第二学期、2</w:t>
            </w:r>
            <w:r>
              <w:rPr>
                <w:rFonts w:ascii="宋体" w:hAnsi="宋体"/>
                <w:sz w:val="24"/>
              </w:rPr>
              <w:t>012</w:t>
            </w:r>
            <w:r>
              <w:rPr>
                <w:rFonts w:hint="eastAsia" w:ascii="宋体" w:hAnsi="宋体"/>
                <w:sz w:val="24"/>
              </w:rPr>
              <w:t>-</w:t>
            </w:r>
            <w:r>
              <w:rPr>
                <w:rFonts w:ascii="宋体" w:hAnsi="宋体"/>
                <w:sz w:val="24"/>
              </w:rPr>
              <w:t>2013</w:t>
            </w:r>
            <w:r>
              <w:rPr>
                <w:rFonts w:hint="eastAsia" w:ascii="宋体" w:hAnsi="宋体"/>
                <w:sz w:val="24"/>
              </w:rPr>
              <w:t>学年第二学期、2</w:t>
            </w:r>
            <w:r>
              <w:rPr>
                <w:rFonts w:ascii="宋体" w:hAnsi="宋体"/>
                <w:sz w:val="24"/>
              </w:rPr>
              <w:t>013</w:t>
            </w:r>
            <w:r>
              <w:rPr>
                <w:rFonts w:hint="eastAsia" w:ascii="宋体" w:hAnsi="宋体"/>
                <w:sz w:val="24"/>
              </w:rPr>
              <w:t>-</w:t>
            </w:r>
            <w:r>
              <w:rPr>
                <w:rFonts w:ascii="宋体" w:hAnsi="宋体"/>
                <w:sz w:val="24"/>
              </w:rPr>
              <w:t>2014</w:t>
            </w:r>
            <w:r>
              <w:rPr>
                <w:rFonts w:hint="eastAsia" w:ascii="宋体" w:hAnsi="宋体"/>
                <w:sz w:val="24"/>
              </w:rPr>
              <w:t>学年第二学期、2</w:t>
            </w:r>
            <w:r>
              <w:rPr>
                <w:rFonts w:ascii="宋体" w:hAnsi="宋体"/>
                <w:sz w:val="24"/>
              </w:rPr>
              <w:t>014</w:t>
            </w:r>
            <w:r>
              <w:rPr>
                <w:rFonts w:hint="eastAsia" w:ascii="宋体" w:hAnsi="宋体"/>
                <w:sz w:val="24"/>
              </w:rPr>
              <w:t>-</w:t>
            </w:r>
            <w:r>
              <w:rPr>
                <w:rFonts w:ascii="宋体" w:hAnsi="宋体"/>
                <w:sz w:val="24"/>
              </w:rPr>
              <w:t>2015</w:t>
            </w:r>
            <w:r>
              <w:rPr>
                <w:rFonts w:hint="eastAsia" w:ascii="宋体" w:hAnsi="宋体"/>
                <w:sz w:val="24"/>
              </w:rPr>
              <w:t>学年第二学期、2</w:t>
            </w:r>
            <w:r>
              <w:rPr>
                <w:rFonts w:ascii="宋体" w:hAnsi="宋体"/>
                <w:sz w:val="24"/>
              </w:rPr>
              <w:t>015</w:t>
            </w:r>
            <w:r>
              <w:rPr>
                <w:rFonts w:hint="eastAsia" w:ascii="宋体" w:hAnsi="宋体"/>
                <w:sz w:val="24"/>
              </w:rPr>
              <w:t>-</w:t>
            </w:r>
            <w:r>
              <w:rPr>
                <w:rFonts w:ascii="宋体" w:hAnsi="宋体"/>
                <w:sz w:val="24"/>
              </w:rPr>
              <w:t>2016</w:t>
            </w:r>
            <w:r>
              <w:rPr>
                <w:rFonts w:hint="eastAsia" w:ascii="宋体" w:hAnsi="宋体"/>
                <w:sz w:val="24"/>
              </w:rPr>
              <w:t>学年第二学期、2</w:t>
            </w:r>
            <w:r>
              <w:rPr>
                <w:rFonts w:ascii="宋体" w:hAnsi="宋体"/>
                <w:sz w:val="24"/>
              </w:rPr>
              <w:t>016</w:t>
            </w:r>
            <w:r>
              <w:rPr>
                <w:rFonts w:hint="eastAsia" w:ascii="宋体" w:hAnsi="宋体"/>
                <w:sz w:val="24"/>
              </w:rPr>
              <w:t>-</w:t>
            </w:r>
            <w:r>
              <w:rPr>
                <w:rFonts w:ascii="宋体" w:hAnsi="宋体"/>
                <w:sz w:val="24"/>
              </w:rPr>
              <w:t>2017</w:t>
            </w:r>
            <w:r>
              <w:rPr>
                <w:rFonts w:hint="eastAsia" w:ascii="宋体" w:hAnsi="宋体"/>
                <w:sz w:val="24"/>
              </w:rPr>
              <w:t>学年第二学学期、2</w:t>
            </w:r>
            <w:r>
              <w:rPr>
                <w:rFonts w:ascii="宋体" w:hAnsi="宋体"/>
                <w:sz w:val="24"/>
              </w:rPr>
              <w:t>017</w:t>
            </w:r>
            <w:r>
              <w:rPr>
                <w:rFonts w:hint="eastAsia" w:ascii="宋体" w:hAnsi="宋体"/>
                <w:sz w:val="24"/>
              </w:rPr>
              <w:t>-</w:t>
            </w:r>
            <w:r>
              <w:rPr>
                <w:rFonts w:ascii="宋体" w:hAnsi="宋体"/>
                <w:sz w:val="24"/>
              </w:rPr>
              <w:t>2018</w:t>
            </w:r>
            <w:r>
              <w:rPr>
                <w:rFonts w:hint="eastAsia" w:ascii="宋体" w:hAnsi="宋体"/>
                <w:sz w:val="24"/>
              </w:rPr>
              <w:t>学年第二学期、2</w:t>
            </w:r>
            <w:r>
              <w:rPr>
                <w:rFonts w:ascii="宋体" w:hAnsi="宋体"/>
                <w:sz w:val="24"/>
              </w:rPr>
              <w:t>019</w:t>
            </w:r>
            <w:r>
              <w:rPr>
                <w:rFonts w:hint="eastAsia" w:ascii="宋体" w:hAnsi="宋体"/>
                <w:sz w:val="24"/>
              </w:rPr>
              <w:t>-</w:t>
            </w:r>
            <w:r>
              <w:rPr>
                <w:rFonts w:ascii="宋体" w:hAnsi="宋体"/>
                <w:sz w:val="24"/>
              </w:rPr>
              <w:t>2020</w:t>
            </w:r>
            <w:r>
              <w:rPr>
                <w:rFonts w:hint="eastAsia" w:ascii="宋体" w:hAnsi="宋体"/>
                <w:sz w:val="24"/>
              </w:rPr>
              <w:t>学年第二学期共1</w:t>
            </w:r>
            <w:r>
              <w:rPr>
                <w:rFonts w:ascii="宋体" w:hAnsi="宋体"/>
                <w:sz w:val="24"/>
              </w:rPr>
              <w:t>0</w:t>
            </w:r>
            <w:r>
              <w:rPr>
                <w:rFonts w:hint="eastAsia" w:ascii="宋体" w:hAnsi="宋体"/>
                <w:sz w:val="24"/>
              </w:rPr>
              <w:t>个学期对当时的小学教育专业本科毕业生进行毕业论文指导工作。主要负责毕业论文的选题把关、开题指导和论文撰写指导等内容，其中还包括选题动员会、开题报告会和论文答辩会，每一篇毕业论文的指导工作历时2个学期。在这个过程中，学生的论文撰写能力得到极大提高，本人指导的2</w:t>
            </w:r>
            <w:r>
              <w:rPr>
                <w:rFonts w:ascii="宋体" w:hAnsi="宋体"/>
                <w:sz w:val="24"/>
              </w:rPr>
              <w:t>012</w:t>
            </w:r>
            <w:r>
              <w:rPr>
                <w:rFonts w:hint="eastAsia" w:ascii="宋体" w:hAnsi="宋体"/>
                <w:sz w:val="24"/>
              </w:rPr>
              <w:t>级小学教育专业本科生的一篇论文获得海南师范大学优秀毕业论文。</w:t>
            </w:r>
          </w:p>
          <w:p>
            <w:pPr>
              <w:spacing w:line="600" w:lineRule="exact"/>
              <w:ind w:firstLine="480" w:firstLineChars="200"/>
              <w:jc w:val="left"/>
              <w:rPr>
                <w:rFonts w:ascii="宋体" w:hAnsi="宋体"/>
                <w:sz w:val="24"/>
              </w:rPr>
            </w:pPr>
            <w:r>
              <w:rPr>
                <w:rFonts w:hint="eastAsia" w:ascii="宋体" w:hAnsi="宋体"/>
                <w:sz w:val="24"/>
              </w:rPr>
              <w:t>本科生创新创业活动指导情况：2</w:t>
            </w:r>
            <w:r>
              <w:rPr>
                <w:rFonts w:ascii="宋体" w:hAnsi="宋体"/>
                <w:sz w:val="24"/>
              </w:rPr>
              <w:t>020</w:t>
            </w:r>
            <w:r>
              <w:rPr>
                <w:rFonts w:hint="eastAsia" w:ascii="宋体" w:hAnsi="宋体"/>
                <w:sz w:val="24"/>
              </w:rPr>
              <w:t>年指导2</w:t>
            </w:r>
            <w:r>
              <w:rPr>
                <w:rFonts w:ascii="宋体" w:hAnsi="宋体"/>
                <w:sz w:val="24"/>
              </w:rPr>
              <w:t>019</w:t>
            </w:r>
            <w:r>
              <w:rPr>
                <w:rFonts w:hint="eastAsia" w:ascii="宋体" w:hAnsi="宋体"/>
                <w:sz w:val="24"/>
              </w:rPr>
              <w:t>级小学教育专业本科生参加海南师范大学“互联网+”大学生创新创业大赛，以推广海南少数民族文化产品为创意，由4名团队成员组成了本科生创意组，通过撰写项目计划书，团队成员了解了创新创业的基本内容，提高了创新创业能力。</w:t>
            </w:r>
          </w:p>
          <w:p>
            <w:pPr>
              <w:spacing w:line="600" w:lineRule="exact"/>
              <w:ind w:firstLine="480" w:firstLineChars="200"/>
              <w:jc w:val="left"/>
              <w:rPr>
                <w:rFonts w:ascii="宋体" w:hAnsi="宋体"/>
                <w:sz w:val="24"/>
              </w:rPr>
            </w:pPr>
            <w:r>
              <w:rPr>
                <w:rFonts w:hint="eastAsia" w:ascii="宋体" w:hAnsi="宋体"/>
                <w:sz w:val="24"/>
              </w:rPr>
              <w:t>本科生学科专业竞赛指导情况：通过汉字书写课程对学生毛笔字、钢笔字和粉笔字书写进行课堂指导和课外指导，让学生的汉字书写能力得到极大提升。2</w:t>
            </w:r>
            <w:r>
              <w:rPr>
                <w:rFonts w:ascii="宋体" w:hAnsi="宋体"/>
                <w:sz w:val="24"/>
              </w:rPr>
              <w:t>013</w:t>
            </w:r>
            <w:r>
              <w:rPr>
                <w:rFonts w:hint="eastAsia" w:ascii="宋体" w:hAnsi="宋体"/>
                <w:sz w:val="24"/>
              </w:rPr>
              <w:t>年指导2</w:t>
            </w:r>
            <w:r>
              <w:rPr>
                <w:rFonts w:ascii="宋体" w:hAnsi="宋体"/>
                <w:sz w:val="24"/>
              </w:rPr>
              <w:t>010</w:t>
            </w:r>
            <w:r>
              <w:rPr>
                <w:rFonts w:hint="eastAsia" w:ascii="宋体" w:hAnsi="宋体"/>
                <w:sz w:val="24"/>
              </w:rPr>
              <w:t>级小学教育专业本科生参加海南师范大学粉笔字比赛获一等奖，被评为2</w:t>
            </w:r>
            <w:r>
              <w:rPr>
                <w:rFonts w:ascii="宋体" w:hAnsi="宋体"/>
                <w:sz w:val="24"/>
              </w:rPr>
              <w:t>013</w:t>
            </w:r>
            <w:r>
              <w:rPr>
                <w:rFonts w:hint="eastAsia" w:ascii="宋体" w:hAnsi="宋体"/>
                <w:sz w:val="24"/>
              </w:rPr>
              <w:t>年海南师范大学第六届“挑战杯”大学生课外学术科技作品竞赛指导工作“优秀指导教师”荣誉称号。</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2</w:t>
            </w:r>
            <w:r>
              <w:rPr>
                <w:rFonts w:ascii="仿宋_GB2312" w:hAnsi="宋体" w:eastAsia="仿宋_GB2312" w:cs="宋体"/>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海南师范大学多媒体课堂教学比赛获奖</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二等奖</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个人获奖</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011</w:t>
            </w:r>
            <w:r>
              <w:rPr>
                <w:rFonts w:hint="eastAsia" w:cs="宋体" w:asciiTheme="minorEastAsia" w:hAnsiTheme="minorEastAsia"/>
                <w:kern w:val="0"/>
                <w:szCs w:val="21"/>
              </w:rPr>
              <w:t>年4月</w:t>
            </w: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海南师范大学第六届“挑战杯”大学生课外学术科技作品竞赛“优秀指导教师”</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个人获奖</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海南师范大学教务处</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013</w:t>
            </w:r>
            <w:r>
              <w:rPr>
                <w:rFonts w:hint="eastAsia" w:cs="宋体" w:asciiTheme="minorEastAsia" w:hAnsiTheme="minorEastAsia"/>
                <w:kern w:val="0"/>
                <w:szCs w:val="21"/>
              </w:rPr>
              <w:t>年6月</w:t>
            </w: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445" w:type="dxa"/>
            <w:tcBorders>
              <w:right w:val="single" w:color="auto" w:sz="4" w:space="0"/>
            </w:tcBorders>
            <w:vAlign w:val="center"/>
          </w:tcPr>
          <w:p>
            <w:pPr>
              <w:jc w:val="center"/>
            </w:pPr>
            <w:r>
              <w:rPr>
                <w:rFonts w:hint="eastAsia"/>
              </w:rPr>
              <w:t>项目名称</w:t>
            </w:r>
          </w:p>
        </w:tc>
        <w:tc>
          <w:tcPr>
            <w:tcW w:w="948" w:type="dxa"/>
            <w:tcBorders>
              <w:left w:val="single" w:color="auto" w:sz="4" w:space="0"/>
              <w:right w:val="single" w:color="auto" w:sz="4" w:space="0"/>
            </w:tcBorders>
            <w:vAlign w:val="center"/>
          </w:tcPr>
          <w:p>
            <w:r>
              <w:rPr>
                <w:rFonts w:hint="eastAsia"/>
              </w:rPr>
              <w:t>批准号</w:t>
            </w:r>
          </w:p>
        </w:tc>
        <w:tc>
          <w:tcPr>
            <w:tcW w:w="993"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1</w:t>
            </w:r>
          </w:p>
          <w:p/>
        </w:tc>
        <w:tc>
          <w:tcPr>
            <w:tcW w:w="2445" w:type="dxa"/>
            <w:tcBorders>
              <w:right w:val="single" w:color="auto" w:sz="4" w:space="0"/>
            </w:tcBorders>
            <w:vAlign w:val="center"/>
          </w:tcPr>
          <w:p>
            <w:r>
              <w:rPr>
                <w:rFonts w:hint="eastAsia"/>
              </w:rPr>
              <w:t>《&lt;孟子字义疏证</w:t>
            </w:r>
            <w:r>
              <w:t>&gt;</w:t>
            </w:r>
            <w:r>
              <w:rPr>
                <w:rFonts w:hint="eastAsia"/>
              </w:rPr>
              <w:t>之文献学研究》</w:t>
            </w:r>
          </w:p>
        </w:tc>
        <w:tc>
          <w:tcPr>
            <w:tcW w:w="948" w:type="dxa"/>
            <w:tcBorders>
              <w:left w:val="single" w:color="auto" w:sz="4" w:space="0"/>
              <w:right w:val="single" w:color="auto" w:sz="4" w:space="0"/>
            </w:tcBorders>
            <w:vAlign w:val="center"/>
          </w:tcPr>
          <w:p>
            <w:r>
              <w:t>HNSK</w:t>
            </w:r>
            <w:r>
              <w:rPr>
                <w:rFonts w:hint="eastAsia"/>
              </w:rPr>
              <w:t>（Q</w:t>
            </w:r>
            <w:r>
              <w:t>N</w:t>
            </w:r>
            <w:r>
              <w:rPr>
                <w:rFonts w:hint="eastAsia"/>
              </w:rPr>
              <w:t>）1</w:t>
            </w:r>
            <w:r>
              <w:t>5</w:t>
            </w:r>
            <w:r>
              <w:rPr>
                <w:rFonts w:hint="eastAsia"/>
              </w:rPr>
              <w:t>-</w:t>
            </w:r>
            <w:r>
              <w:t>125</w:t>
            </w:r>
          </w:p>
        </w:tc>
        <w:tc>
          <w:tcPr>
            <w:tcW w:w="993" w:type="dxa"/>
            <w:tcBorders>
              <w:left w:val="single" w:color="auto" w:sz="4" w:space="0"/>
            </w:tcBorders>
            <w:vAlign w:val="center"/>
          </w:tcPr>
          <w:p>
            <w:r>
              <w:rPr>
                <w:rFonts w:hint="eastAsia"/>
              </w:rPr>
              <w:t>海南省社会科学研究资助项目</w:t>
            </w:r>
          </w:p>
        </w:tc>
        <w:tc>
          <w:tcPr>
            <w:tcW w:w="425" w:type="dxa"/>
            <w:vAlign w:val="center"/>
          </w:tcPr>
          <w:p>
            <w:r>
              <w:rPr>
                <w:rFonts w:hint="eastAsia"/>
              </w:rPr>
              <w:t>一般</w:t>
            </w:r>
          </w:p>
        </w:tc>
        <w:tc>
          <w:tcPr>
            <w:tcW w:w="567" w:type="dxa"/>
            <w:vAlign w:val="center"/>
          </w:tcPr>
          <w:p>
            <w:r>
              <w:rPr>
                <w:rFonts w:hint="eastAsia"/>
              </w:rPr>
              <w:t>省级</w:t>
            </w:r>
          </w:p>
        </w:tc>
        <w:tc>
          <w:tcPr>
            <w:tcW w:w="850" w:type="dxa"/>
            <w:vAlign w:val="center"/>
          </w:tcPr>
          <w:p>
            <w:r>
              <w:rPr>
                <w:rFonts w:hint="eastAsia"/>
              </w:rPr>
              <w:t>2</w:t>
            </w:r>
            <w:r>
              <w:t>015</w:t>
            </w:r>
            <w:r>
              <w:rPr>
                <w:rFonts w:hint="eastAsia"/>
              </w:rPr>
              <w:t>年4月</w:t>
            </w:r>
          </w:p>
        </w:tc>
        <w:tc>
          <w:tcPr>
            <w:tcW w:w="851" w:type="dxa"/>
            <w:vAlign w:val="center"/>
          </w:tcPr>
          <w:p>
            <w:r>
              <w:rPr>
                <w:rFonts w:hint="eastAsia"/>
              </w:rPr>
              <w:t>2万元</w:t>
            </w:r>
          </w:p>
        </w:tc>
        <w:tc>
          <w:tcPr>
            <w:tcW w:w="709" w:type="dxa"/>
            <w:tcBorders>
              <w:right w:val="single" w:color="auto" w:sz="4" w:space="0"/>
            </w:tcBorders>
            <w:vAlign w:val="center"/>
          </w:tcPr>
          <w:p>
            <w:r>
              <w:rPr>
                <w:rFonts w:hint="eastAsia"/>
              </w:rPr>
              <w:t>是</w:t>
            </w:r>
          </w:p>
        </w:tc>
        <w:tc>
          <w:tcPr>
            <w:tcW w:w="708" w:type="dxa"/>
            <w:tcBorders>
              <w:left w:val="single" w:color="auto" w:sz="4" w:space="0"/>
              <w:right w:val="single" w:color="auto" w:sz="4" w:space="0"/>
            </w:tcBorders>
            <w:vAlign w:val="center"/>
          </w:tcPr>
          <w:p>
            <w:r>
              <w:rPr>
                <w:rFonts w:hint="eastAsia"/>
              </w:rPr>
              <w:t>是</w:t>
            </w:r>
          </w:p>
        </w:tc>
        <w:tc>
          <w:tcPr>
            <w:tcW w:w="709" w:type="dxa"/>
            <w:tcBorders>
              <w:left w:val="single" w:color="auto" w:sz="4" w:space="0"/>
            </w:tcBorders>
            <w:vAlign w:val="center"/>
          </w:tcPr>
          <w:p>
            <w:r>
              <w:rPr>
                <w:rFonts w:hint="eastAsia"/>
              </w:rPr>
              <w:t>1</w:t>
            </w:r>
            <w: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2</w:t>
            </w:r>
          </w:p>
        </w:tc>
        <w:tc>
          <w:tcPr>
            <w:tcW w:w="2445" w:type="dxa"/>
            <w:tcBorders>
              <w:right w:val="single" w:color="auto" w:sz="4" w:space="0"/>
            </w:tcBorders>
            <w:vAlign w:val="center"/>
          </w:tcPr>
          <w:p>
            <w:r>
              <w:rPr>
                <w:rFonts w:hint="eastAsia"/>
              </w:rPr>
              <w:t>教师教育专业汉字书写技能强化及其考核的实践与研究</w:t>
            </w:r>
          </w:p>
        </w:tc>
        <w:tc>
          <w:tcPr>
            <w:tcW w:w="948" w:type="dxa"/>
            <w:tcBorders>
              <w:left w:val="single" w:color="auto" w:sz="4" w:space="0"/>
              <w:right w:val="single" w:color="auto" w:sz="4" w:space="0"/>
            </w:tcBorders>
            <w:vAlign w:val="center"/>
          </w:tcPr>
          <w:p>
            <w:r>
              <w:rPr>
                <w:rFonts w:hint="eastAsia"/>
              </w:rPr>
              <w:t>H</w:t>
            </w:r>
            <w:r>
              <w:t>SJG0923</w:t>
            </w:r>
          </w:p>
        </w:tc>
        <w:tc>
          <w:tcPr>
            <w:tcW w:w="993" w:type="dxa"/>
            <w:tcBorders>
              <w:left w:val="single" w:color="auto" w:sz="4" w:space="0"/>
            </w:tcBorders>
            <w:vAlign w:val="center"/>
          </w:tcPr>
          <w:p>
            <w:r>
              <w:rPr>
                <w:rFonts w:hint="eastAsia"/>
              </w:rPr>
              <w:t>海南师范大学第五批教学改革研究项目</w:t>
            </w:r>
          </w:p>
        </w:tc>
        <w:tc>
          <w:tcPr>
            <w:tcW w:w="425" w:type="dxa"/>
            <w:vAlign w:val="center"/>
          </w:tcPr>
          <w:p>
            <w:r>
              <w:rPr>
                <w:rFonts w:hint="eastAsia"/>
              </w:rPr>
              <w:t>一般</w:t>
            </w:r>
          </w:p>
        </w:tc>
        <w:tc>
          <w:tcPr>
            <w:tcW w:w="567" w:type="dxa"/>
            <w:vAlign w:val="center"/>
          </w:tcPr>
          <w:p>
            <w:r>
              <w:rPr>
                <w:rFonts w:hint="eastAsia"/>
              </w:rPr>
              <w:t>校级</w:t>
            </w:r>
          </w:p>
        </w:tc>
        <w:tc>
          <w:tcPr>
            <w:tcW w:w="850" w:type="dxa"/>
            <w:vAlign w:val="center"/>
          </w:tcPr>
          <w:p>
            <w:r>
              <w:t>2010</w:t>
            </w:r>
            <w:r>
              <w:rPr>
                <w:rFonts w:hint="eastAsia"/>
              </w:rPr>
              <w:t>年3月</w:t>
            </w:r>
          </w:p>
        </w:tc>
        <w:tc>
          <w:tcPr>
            <w:tcW w:w="851" w:type="dxa"/>
            <w:vAlign w:val="center"/>
          </w:tcPr>
          <w:p>
            <w:r>
              <w:rPr>
                <w:rFonts w:hint="eastAsia"/>
              </w:rPr>
              <w:t>0</w:t>
            </w:r>
            <w:r>
              <w:t>.4</w:t>
            </w:r>
            <w:r>
              <w:rPr>
                <w:rFonts w:hint="eastAsia"/>
              </w:rPr>
              <w:t>万元</w:t>
            </w:r>
          </w:p>
        </w:tc>
        <w:tc>
          <w:tcPr>
            <w:tcW w:w="709" w:type="dxa"/>
            <w:tcBorders>
              <w:right w:val="single" w:color="auto" w:sz="4" w:space="0"/>
            </w:tcBorders>
            <w:vAlign w:val="center"/>
          </w:tcPr>
          <w:p/>
          <w:p>
            <w:r>
              <w:rPr>
                <w:rFonts w:hint="eastAsia"/>
              </w:rPr>
              <w:t>是</w:t>
            </w:r>
          </w:p>
        </w:tc>
        <w:tc>
          <w:tcPr>
            <w:tcW w:w="708" w:type="dxa"/>
            <w:tcBorders>
              <w:left w:val="single" w:color="auto" w:sz="4" w:space="0"/>
              <w:right w:val="single" w:color="auto" w:sz="4" w:space="0"/>
            </w:tcBorders>
            <w:vAlign w:val="center"/>
          </w:tcPr>
          <w:p>
            <w:pPr>
              <w:widowControl/>
              <w:jc w:val="left"/>
            </w:pPr>
          </w:p>
          <w:p>
            <w:r>
              <w:rPr>
                <w:rFonts w:hint="eastAsia"/>
              </w:rPr>
              <w:t>是</w:t>
            </w:r>
          </w:p>
        </w:tc>
        <w:tc>
          <w:tcPr>
            <w:tcW w:w="709" w:type="dxa"/>
            <w:tcBorders>
              <w:left w:val="single" w:color="auto" w:sz="4" w:space="0"/>
            </w:tcBorders>
            <w:vAlign w:val="center"/>
          </w:tcPr>
          <w:p>
            <w:pPr>
              <w:widowControl/>
              <w:jc w:val="left"/>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3</w:t>
            </w:r>
          </w:p>
        </w:tc>
        <w:tc>
          <w:tcPr>
            <w:tcW w:w="2445" w:type="dxa"/>
            <w:tcBorders>
              <w:right w:val="single" w:color="auto" w:sz="4" w:space="0"/>
            </w:tcBorders>
            <w:vAlign w:val="center"/>
          </w:tcPr>
          <w:p>
            <w:r>
              <w:rPr>
                <w:rFonts w:hint="eastAsia" w:ascii="宋体" w:hAnsi="宋体" w:cs="Courier"/>
                <w:szCs w:val="21"/>
              </w:rPr>
              <w:t>《文学教育视野下的语文知识研究》</w:t>
            </w:r>
          </w:p>
        </w:tc>
        <w:tc>
          <w:tcPr>
            <w:tcW w:w="948" w:type="dxa"/>
            <w:tcBorders>
              <w:left w:val="single" w:color="auto" w:sz="4" w:space="0"/>
              <w:right w:val="single" w:color="auto" w:sz="4" w:space="0"/>
            </w:tcBorders>
            <w:vAlign w:val="center"/>
          </w:tcPr>
          <w:p>
            <w:r>
              <w:rPr>
                <w:rFonts w:ascii="宋体" w:hAnsi="宋体" w:cs="Courier"/>
                <w:szCs w:val="21"/>
              </w:rPr>
              <w:t>HNSK</w:t>
            </w:r>
            <w:r>
              <w:rPr>
                <w:rFonts w:hint="eastAsia" w:ascii="宋体" w:hAnsi="宋体" w:cs="Courier"/>
                <w:szCs w:val="21"/>
              </w:rPr>
              <w:t>（</w:t>
            </w:r>
            <w:r>
              <w:rPr>
                <w:rFonts w:ascii="宋体" w:hAnsi="宋体" w:cs="Courier"/>
                <w:szCs w:val="21"/>
              </w:rPr>
              <w:t>JD</w:t>
            </w:r>
            <w:r>
              <w:rPr>
                <w:rFonts w:hint="eastAsia" w:ascii="宋体" w:hAnsi="宋体" w:cs="Courier"/>
                <w:szCs w:val="21"/>
              </w:rPr>
              <w:t>）</w:t>
            </w:r>
            <w:r>
              <w:rPr>
                <w:rFonts w:ascii="宋体" w:hAnsi="宋体" w:cs="Courier"/>
                <w:szCs w:val="21"/>
              </w:rPr>
              <w:t>12-13</w:t>
            </w:r>
          </w:p>
        </w:tc>
        <w:tc>
          <w:tcPr>
            <w:tcW w:w="993" w:type="dxa"/>
            <w:tcBorders>
              <w:left w:val="single" w:color="auto" w:sz="4" w:space="0"/>
            </w:tcBorders>
            <w:vAlign w:val="center"/>
          </w:tcPr>
          <w:p>
            <w:r>
              <w:rPr>
                <w:rFonts w:hint="eastAsia" w:ascii="宋体" w:hAnsi="宋体" w:cs="Courier"/>
                <w:szCs w:val="21"/>
              </w:rPr>
              <w:t>海南省社会科学界联合会项目</w:t>
            </w:r>
          </w:p>
        </w:tc>
        <w:tc>
          <w:tcPr>
            <w:tcW w:w="425" w:type="dxa"/>
            <w:vAlign w:val="center"/>
          </w:tcPr>
          <w:p>
            <w:r>
              <w:rPr>
                <w:rFonts w:hint="eastAsia"/>
              </w:rPr>
              <w:t>一般</w:t>
            </w:r>
          </w:p>
        </w:tc>
        <w:tc>
          <w:tcPr>
            <w:tcW w:w="567" w:type="dxa"/>
            <w:vAlign w:val="center"/>
          </w:tcPr>
          <w:p>
            <w:r>
              <w:rPr>
                <w:rFonts w:hint="eastAsia"/>
              </w:rPr>
              <w:t>省级</w:t>
            </w:r>
          </w:p>
        </w:tc>
        <w:tc>
          <w:tcPr>
            <w:tcW w:w="850" w:type="dxa"/>
            <w:vAlign w:val="center"/>
          </w:tcPr>
          <w:p>
            <w:r>
              <w:rPr>
                <w:rFonts w:hint="eastAsia"/>
              </w:rPr>
              <w:t>2</w:t>
            </w:r>
            <w:r>
              <w:t>014</w:t>
            </w:r>
            <w:r>
              <w:rPr>
                <w:rFonts w:hint="eastAsia"/>
              </w:rPr>
              <w:t>年3月</w:t>
            </w:r>
          </w:p>
        </w:tc>
        <w:tc>
          <w:tcPr>
            <w:tcW w:w="851" w:type="dxa"/>
            <w:vAlign w:val="center"/>
          </w:tcPr>
          <w:p>
            <w:r>
              <w:rPr>
                <w:rFonts w:hint="eastAsia"/>
              </w:rPr>
              <w:t>2万元</w:t>
            </w:r>
          </w:p>
        </w:tc>
        <w:tc>
          <w:tcPr>
            <w:tcW w:w="709" w:type="dxa"/>
            <w:tcBorders>
              <w:right w:val="single" w:color="auto" w:sz="4" w:space="0"/>
            </w:tcBorders>
            <w:vAlign w:val="center"/>
          </w:tcPr>
          <w:p>
            <w:r>
              <w:rPr>
                <w:rFonts w:hint="eastAsia"/>
              </w:rPr>
              <w:t>否</w:t>
            </w:r>
          </w:p>
          <w:p/>
        </w:tc>
        <w:tc>
          <w:tcPr>
            <w:tcW w:w="708" w:type="dxa"/>
            <w:tcBorders>
              <w:left w:val="single" w:color="auto" w:sz="4" w:space="0"/>
              <w:right w:val="single" w:color="auto" w:sz="4" w:space="0"/>
            </w:tcBorders>
            <w:vAlign w:val="center"/>
          </w:tcPr>
          <w:p>
            <w:pPr>
              <w:widowControl/>
              <w:jc w:val="left"/>
            </w:pPr>
            <w:r>
              <w:rPr>
                <w:rFonts w:hint="eastAsia"/>
              </w:rPr>
              <w:t>是</w:t>
            </w:r>
          </w:p>
          <w:p/>
        </w:tc>
        <w:tc>
          <w:tcPr>
            <w:tcW w:w="709" w:type="dxa"/>
            <w:tcBorders>
              <w:left w:val="single" w:color="auto" w:sz="4" w:space="0"/>
            </w:tcBorders>
            <w:vAlign w:val="center"/>
          </w:tcPr>
          <w:p>
            <w:pPr>
              <w:widowControl/>
              <w:jc w:val="left"/>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576" w:type="dxa"/>
            <w:tcBorders>
              <w:bottom w:val="single" w:color="auto" w:sz="4" w:space="0"/>
            </w:tcBorders>
            <w:vAlign w:val="center"/>
          </w:tcPr>
          <w:p/>
          <w:p>
            <w:r>
              <w:rPr>
                <w:rFonts w:hint="eastAsia"/>
              </w:rPr>
              <w:t>4</w:t>
            </w:r>
          </w:p>
        </w:tc>
        <w:tc>
          <w:tcPr>
            <w:tcW w:w="2445" w:type="dxa"/>
            <w:tcBorders>
              <w:bottom w:val="single" w:color="auto" w:sz="4" w:space="0"/>
              <w:right w:val="single" w:color="auto" w:sz="4" w:space="0"/>
            </w:tcBorders>
            <w:vAlign w:val="center"/>
          </w:tcPr>
          <w:p>
            <w:r>
              <w:rPr>
                <w:rFonts w:hint="eastAsia" w:ascii="宋体" w:hAnsi="宋体" w:cs="Courier"/>
                <w:szCs w:val="21"/>
              </w:rPr>
              <w:t>《中国古典文献中的海南形象嬗变研究》</w:t>
            </w:r>
          </w:p>
        </w:tc>
        <w:tc>
          <w:tcPr>
            <w:tcW w:w="948" w:type="dxa"/>
            <w:tcBorders>
              <w:left w:val="single" w:color="auto" w:sz="4" w:space="0"/>
              <w:bottom w:val="single" w:color="auto" w:sz="4" w:space="0"/>
              <w:right w:val="single" w:color="auto" w:sz="4" w:space="0"/>
            </w:tcBorders>
            <w:vAlign w:val="center"/>
          </w:tcPr>
          <w:p>
            <w:r>
              <w:rPr>
                <w:rFonts w:ascii="宋体" w:hAnsi="宋体" w:cs="Courier"/>
                <w:szCs w:val="21"/>
              </w:rPr>
              <w:t>HNSK10-51</w:t>
            </w:r>
          </w:p>
        </w:tc>
        <w:tc>
          <w:tcPr>
            <w:tcW w:w="993" w:type="dxa"/>
            <w:tcBorders>
              <w:left w:val="single" w:color="auto" w:sz="4" w:space="0"/>
              <w:bottom w:val="single" w:color="auto" w:sz="4" w:space="0"/>
            </w:tcBorders>
            <w:vAlign w:val="center"/>
          </w:tcPr>
          <w:p>
            <w:r>
              <w:rPr>
                <w:rFonts w:hint="eastAsia" w:ascii="宋体" w:hAnsi="宋体" w:cs="Courier"/>
                <w:szCs w:val="21"/>
              </w:rPr>
              <w:t>海南省社会科学界联合会项目</w:t>
            </w:r>
          </w:p>
        </w:tc>
        <w:tc>
          <w:tcPr>
            <w:tcW w:w="425" w:type="dxa"/>
            <w:tcBorders>
              <w:bottom w:val="single" w:color="auto" w:sz="4" w:space="0"/>
            </w:tcBorders>
            <w:vAlign w:val="center"/>
          </w:tcPr>
          <w:p>
            <w:r>
              <w:rPr>
                <w:rFonts w:hint="eastAsia"/>
              </w:rPr>
              <w:t>一般</w:t>
            </w:r>
          </w:p>
        </w:tc>
        <w:tc>
          <w:tcPr>
            <w:tcW w:w="567" w:type="dxa"/>
            <w:tcBorders>
              <w:bottom w:val="single" w:color="auto" w:sz="4" w:space="0"/>
            </w:tcBorders>
            <w:vAlign w:val="center"/>
          </w:tcPr>
          <w:p>
            <w:r>
              <w:rPr>
                <w:rFonts w:hint="eastAsia"/>
              </w:rPr>
              <w:t>省级</w:t>
            </w:r>
          </w:p>
        </w:tc>
        <w:tc>
          <w:tcPr>
            <w:tcW w:w="850" w:type="dxa"/>
            <w:tcBorders>
              <w:bottom w:val="single" w:color="auto" w:sz="4" w:space="0"/>
            </w:tcBorders>
            <w:vAlign w:val="center"/>
          </w:tcPr>
          <w:p>
            <w:r>
              <w:rPr>
                <w:rFonts w:hint="eastAsia"/>
              </w:rPr>
              <w:t>2</w:t>
            </w:r>
            <w:r>
              <w:t>010</w:t>
            </w:r>
            <w:r>
              <w:rPr>
                <w:rFonts w:hint="eastAsia"/>
              </w:rPr>
              <w:t>年3月</w:t>
            </w:r>
          </w:p>
        </w:tc>
        <w:tc>
          <w:tcPr>
            <w:tcW w:w="851" w:type="dxa"/>
            <w:tcBorders>
              <w:bottom w:val="single" w:color="auto" w:sz="4" w:space="0"/>
            </w:tcBorders>
            <w:vAlign w:val="center"/>
          </w:tcPr>
          <w:p>
            <w:r>
              <w:rPr>
                <w:rFonts w:hint="eastAsia"/>
              </w:rPr>
              <w:t>2万元</w:t>
            </w:r>
          </w:p>
        </w:tc>
        <w:tc>
          <w:tcPr>
            <w:tcW w:w="709" w:type="dxa"/>
            <w:tcBorders>
              <w:bottom w:val="single" w:color="auto" w:sz="4" w:space="0"/>
              <w:right w:val="single" w:color="auto" w:sz="4" w:space="0"/>
            </w:tcBorders>
            <w:vAlign w:val="center"/>
          </w:tcPr>
          <w:p>
            <w:r>
              <w:rPr>
                <w:rFonts w:hint="eastAsia"/>
              </w:rPr>
              <w:t>否</w:t>
            </w:r>
          </w:p>
          <w:p/>
        </w:tc>
        <w:tc>
          <w:tcPr>
            <w:tcW w:w="708" w:type="dxa"/>
            <w:tcBorders>
              <w:left w:val="single" w:color="auto" w:sz="4" w:space="0"/>
              <w:bottom w:val="single" w:color="auto" w:sz="4" w:space="0"/>
              <w:right w:val="single" w:color="auto" w:sz="4" w:space="0"/>
            </w:tcBorders>
            <w:vAlign w:val="center"/>
          </w:tcPr>
          <w:p>
            <w:r>
              <w:rPr>
                <w:rFonts w:hint="eastAsia"/>
              </w:rPr>
              <w:t>是</w:t>
            </w:r>
          </w:p>
        </w:tc>
        <w:tc>
          <w:tcPr>
            <w:tcW w:w="709" w:type="dxa"/>
            <w:tcBorders>
              <w:left w:val="single" w:color="auto" w:sz="4" w:space="0"/>
              <w:bottom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76" w:type="dxa"/>
            <w:tcBorders>
              <w:top w:val="single" w:color="auto" w:sz="4" w:space="0"/>
              <w:bottom w:val="single" w:color="auto" w:sz="4" w:space="0"/>
            </w:tcBorders>
            <w:vAlign w:val="center"/>
          </w:tcPr>
          <w:p>
            <w:r>
              <w:rPr>
                <w:rFonts w:hint="eastAsia"/>
              </w:rPr>
              <w:t>5</w:t>
            </w:r>
          </w:p>
        </w:tc>
        <w:tc>
          <w:tcPr>
            <w:tcW w:w="2445" w:type="dxa"/>
            <w:tcBorders>
              <w:top w:val="single" w:color="auto" w:sz="4" w:space="0"/>
              <w:bottom w:val="single" w:color="auto" w:sz="4" w:space="0"/>
              <w:right w:val="single" w:color="auto" w:sz="4" w:space="0"/>
            </w:tcBorders>
            <w:vAlign w:val="center"/>
          </w:tcPr>
          <w:p>
            <w:r>
              <w:rPr>
                <w:rFonts w:hint="eastAsia" w:ascii="宋体" w:hAnsi="宋体" w:cs="Courier"/>
                <w:szCs w:val="21"/>
              </w:rPr>
              <w:t>《中国古典文学中的海南形象研究》</w:t>
            </w:r>
          </w:p>
        </w:tc>
        <w:tc>
          <w:tcPr>
            <w:tcW w:w="948" w:type="dxa"/>
            <w:tcBorders>
              <w:top w:val="single" w:color="auto" w:sz="4" w:space="0"/>
              <w:left w:val="single" w:color="auto" w:sz="4" w:space="0"/>
              <w:bottom w:val="single" w:color="auto" w:sz="4" w:space="0"/>
              <w:right w:val="single" w:color="auto" w:sz="4" w:space="0"/>
            </w:tcBorders>
            <w:vAlign w:val="center"/>
          </w:tcPr>
          <w:p>
            <w:r>
              <w:rPr>
                <w:rFonts w:ascii="宋体" w:hAnsi="宋体" w:cs="Courier"/>
                <w:szCs w:val="21"/>
              </w:rPr>
              <w:t>Hjsk2010-37</w:t>
            </w:r>
          </w:p>
        </w:tc>
        <w:tc>
          <w:tcPr>
            <w:tcW w:w="993" w:type="dxa"/>
            <w:tcBorders>
              <w:top w:val="single" w:color="auto" w:sz="4" w:space="0"/>
              <w:left w:val="single" w:color="auto" w:sz="4" w:space="0"/>
              <w:bottom w:val="single" w:color="auto" w:sz="4" w:space="0"/>
            </w:tcBorders>
            <w:vAlign w:val="center"/>
          </w:tcPr>
          <w:p>
            <w:r>
              <w:rPr>
                <w:rFonts w:hint="eastAsia" w:ascii="宋体" w:hAnsi="宋体" w:cs="Courier"/>
                <w:szCs w:val="21"/>
              </w:rPr>
              <w:t>海南省教育厅项目</w:t>
            </w:r>
          </w:p>
        </w:tc>
        <w:tc>
          <w:tcPr>
            <w:tcW w:w="425" w:type="dxa"/>
            <w:tcBorders>
              <w:top w:val="single" w:color="auto" w:sz="4" w:space="0"/>
              <w:bottom w:val="single" w:color="auto" w:sz="4" w:space="0"/>
            </w:tcBorders>
            <w:vAlign w:val="center"/>
          </w:tcPr>
          <w:p>
            <w:r>
              <w:rPr>
                <w:rFonts w:hint="eastAsia"/>
              </w:rPr>
              <w:t>一般</w:t>
            </w:r>
          </w:p>
        </w:tc>
        <w:tc>
          <w:tcPr>
            <w:tcW w:w="567" w:type="dxa"/>
            <w:tcBorders>
              <w:top w:val="single" w:color="auto" w:sz="4" w:space="0"/>
              <w:bottom w:val="single" w:color="auto" w:sz="4" w:space="0"/>
            </w:tcBorders>
            <w:vAlign w:val="center"/>
          </w:tcPr>
          <w:p>
            <w:r>
              <w:rPr>
                <w:rFonts w:hint="eastAsia"/>
              </w:rPr>
              <w:t>省级</w:t>
            </w:r>
          </w:p>
        </w:tc>
        <w:tc>
          <w:tcPr>
            <w:tcW w:w="850" w:type="dxa"/>
            <w:tcBorders>
              <w:top w:val="single" w:color="auto" w:sz="4" w:space="0"/>
              <w:bottom w:val="single" w:color="auto" w:sz="4" w:space="0"/>
            </w:tcBorders>
            <w:vAlign w:val="center"/>
          </w:tcPr>
          <w:p>
            <w:r>
              <w:rPr>
                <w:rFonts w:hint="eastAsia"/>
              </w:rPr>
              <w:t>2</w:t>
            </w:r>
            <w:r>
              <w:t>011</w:t>
            </w:r>
            <w:r>
              <w:rPr>
                <w:rFonts w:hint="eastAsia"/>
              </w:rPr>
              <w:t>年4月</w:t>
            </w:r>
          </w:p>
        </w:tc>
        <w:tc>
          <w:tcPr>
            <w:tcW w:w="851" w:type="dxa"/>
            <w:tcBorders>
              <w:top w:val="single" w:color="auto" w:sz="4" w:space="0"/>
              <w:bottom w:val="single" w:color="auto" w:sz="4" w:space="0"/>
            </w:tcBorders>
            <w:vAlign w:val="center"/>
          </w:tcPr>
          <w:p>
            <w:r>
              <w:rPr>
                <w:rFonts w:hint="eastAsia"/>
              </w:rPr>
              <w:t>2万元</w:t>
            </w:r>
          </w:p>
        </w:tc>
        <w:tc>
          <w:tcPr>
            <w:tcW w:w="709" w:type="dxa"/>
            <w:tcBorders>
              <w:top w:val="single" w:color="auto" w:sz="4" w:space="0"/>
              <w:bottom w:val="single" w:color="auto" w:sz="4" w:space="0"/>
              <w:right w:val="single" w:color="auto" w:sz="4" w:space="0"/>
            </w:tcBorders>
            <w:vAlign w:val="center"/>
          </w:tcPr>
          <w:p>
            <w:r>
              <w:rPr>
                <w:rFonts w:hint="eastAsia"/>
              </w:rPr>
              <w:t>否</w:t>
            </w:r>
          </w:p>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是</w:t>
            </w:r>
          </w:p>
        </w:tc>
        <w:tc>
          <w:tcPr>
            <w:tcW w:w="709" w:type="dxa"/>
            <w:tcBorders>
              <w:top w:val="single" w:color="auto" w:sz="4" w:space="0"/>
              <w:left w:val="single" w:color="auto" w:sz="4" w:space="0"/>
              <w:bottom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576" w:type="dxa"/>
            <w:tcBorders>
              <w:top w:val="single" w:color="auto" w:sz="4" w:space="0"/>
              <w:bottom w:val="single" w:color="auto" w:sz="4" w:space="0"/>
            </w:tcBorders>
            <w:vAlign w:val="center"/>
          </w:tcPr>
          <w:p>
            <w:r>
              <w:rPr>
                <w:rFonts w:hint="eastAsia"/>
              </w:rPr>
              <w:t>6</w:t>
            </w:r>
          </w:p>
        </w:tc>
        <w:tc>
          <w:tcPr>
            <w:tcW w:w="2445" w:type="dxa"/>
            <w:tcBorders>
              <w:top w:val="single" w:color="auto" w:sz="4" w:space="0"/>
              <w:bottom w:val="single" w:color="auto" w:sz="4" w:space="0"/>
              <w:right w:val="single" w:color="auto" w:sz="4" w:space="0"/>
            </w:tcBorders>
            <w:vAlign w:val="center"/>
          </w:tcPr>
          <w:p>
            <w:r>
              <w:rPr>
                <w:rFonts w:hint="eastAsia" w:ascii="宋体" w:hAnsi="宋体" w:cs="Courier"/>
                <w:szCs w:val="21"/>
              </w:rPr>
              <w:t>《教师教育一体化视野下的小学教师培养模式研究》</w:t>
            </w:r>
          </w:p>
        </w:tc>
        <w:tc>
          <w:tcPr>
            <w:tcW w:w="948" w:type="dxa"/>
            <w:tcBorders>
              <w:top w:val="single" w:color="auto" w:sz="4" w:space="0"/>
              <w:left w:val="single" w:color="auto" w:sz="4" w:space="0"/>
              <w:bottom w:val="single" w:color="auto" w:sz="4" w:space="0"/>
              <w:right w:val="single" w:color="auto" w:sz="4" w:space="0"/>
            </w:tcBorders>
            <w:vAlign w:val="center"/>
          </w:tcPr>
          <w:p>
            <w:r>
              <w:rPr>
                <w:rFonts w:ascii="宋体" w:hAnsi="宋体" w:cs="Courier"/>
                <w:szCs w:val="21"/>
              </w:rPr>
              <w:t>HSJG200940</w:t>
            </w:r>
          </w:p>
        </w:tc>
        <w:tc>
          <w:tcPr>
            <w:tcW w:w="993" w:type="dxa"/>
            <w:tcBorders>
              <w:top w:val="single" w:color="auto" w:sz="4" w:space="0"/>
              <w:left w:val="single" w:color="auto" w:sz="4" w:space="0"/>
              <w:bottom w:val="single" w:color="auto" w:sz="4" w:space="0"/>
            </w:tcBorders>
            <w:vAlign w:val="center"/>
          </w:tcPr>
          <w:p>
            <w:r>
              <w:rPr>
                <w:rFonts w:hint="eastAsia" w:ascii="宋体" w:hAnsi="宋体" w:cs="Courier"/>
                <w:szCs w:val="21"/>
              </w:rPr>
              <w:t>海南师范大学第六批教改项目</w:t>
            </w:r>
          </w:p>
        </w:tc>
        <w:tc>
          <w:tcPr>
            <w:tcW w:w="425" w:type="dxa"/>
            <w:tcBorders>
              <w:top w:val="single" w:color="auto" w:sz="4" w:space="0"/>
              <w:bottom w:val="single" w:color="auto" w:sz="4" w:space="0"/>
            </w:tcBorders>
            <w:vAlign w:val="center"/>
          </w:tcPr>
          <w:p>
            <w:r>
              <w:rPr>
                <w:rFonts w:hint="eastAsia"/>
              </w:rPr>
              <w:t>一般</w:t>
            </w:r>
          </w:p>
        </w:tc>
        <w:tc>
          <w:tcPr>
            <w:tcW w:w="567" w:type="dxa"/>
            <w:tcBorders>
              <w:top w:val="single" w:color="auto" w:sz="4" w:space="0"/>
              <w:bottom w:val="single" w:color="auto" w:sz="4" w:space="0"/>
            </w:tcBorders>
            <w:vAlign w:val="center"/>
          </w:tcPr>
          <w:p>
            <w:r>
              <w:rPr>
                <w:rFonts w:hint="eastAsia"/>
              </w:rPr>
              <w:t>省级</w:t>
            </w:r>
          </w:p>
        </w:tc>
        <w:tc>
          <w:tcPr>
            <w:tcW w:w="850" w:type="dxa"/>
            <w:tcBorders>
              <w:top w:val="single" w:color="auto" w:sz="4" w:space="0"/>
              <w:bottom w:val="single" w:color="auto" w:sz="4" w:space="0"/>
            </w:tcBorders>
            <w:vAlign w:val="center"/>
          </w:tcPr>
          <w:p>
            <w:r>
              <w:rPr>
                <w:rFonts w:hint="eastAsia"/>
              </w:rPr>
              <w:t>2</w:t>
            </w:r>
            <w:r>
              <w:t>012</w:t>
            </w:r>
            <w:r>
              <w:rPr>
                <w:rFonts w:hint="eastAsia"/>
              </w:rPr>
              <w:t>年4月</w:t>
            </w:r>
          </w:p>
        </w:tc>
        <w:tc>
          <w:tcPr>
            <w:tcW w:w="851" w:type="dxa"/>
            <w:tcBorders>
              <w:top w:val="single" w:color="auto" w:sz="4" w:space="0"/>
              <w:bottom w:val="single" w:color="auto" w:sz="4" w:space="0"/>
            </w:tcBorders>
            <w:vAlign w:val="center"/>
          </w:tcPr>
          <w:p>
            <w:r>
              <w:rPr>
                <w:rFonts w:hint="eastAsia"/>
              </w:rPr>
              <w:t>0</w:t>
            </w:r>
            <w:r>
              <w:t>.4</w:t>
            </w:r>
            <w:r>
              <w:rPr>
                <w:rFonts w:hint="eastAsia"/>
              </w:rPr>
              <w:t>万元</w:t>
            </w:r>
          </w:p>
        </w:tc>
        <w:tc>
          <w:tcPr>
            <w:tcW w:w="709" w:type="dxa"/>
            <w:tcBorders>
              <w:top w:val="single" w:color="auto" w:sz="4" w:space="0"/>
              <w:bottom w:val="single" w:color="auto" w:sz="4" w:space="0"/>
              <w:right w:val="single" w:color="auto" w:sz="4" w:space="0"/>
            </w:tcBorders>
            <w:vAlign w:val="center"/>
          </w:tcPr>
          <w:p>
            <w:r>
              <w:rPr>
                <w:rFonts w:hint="eastAsia"/>
              </w:rPr>
              <w:t>否</w:t>
            </w:r>
          </w:p>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是</w:t>
            </w:r>
          </w:p>
        </w:tc>
        <w:tc>
          <w:tcPr>
            <w:tcW w:w="709" w:type="dxa"/>
            <w:tcBorders>
              <w:top w:val="single" w:color="auto" w:sz="4" w:space="0"/>
              <w:left w:val="single" w:color="auto" w:sz="4" w:space="0"/>
              <w:bottom w:val="single" w:color="auto" w:sz="4" w:space="0"/>
            </w:tcBorders>
            <w:vAlign w:val="center"/>
          </w:tcPr>
          <w:p/>
        </w:tc>
      </w:tr>
    </w:tbl>
    <w:p>
      <w:r>
        <w:rPr>
          <w:rFonts w:hint="eastAsia"/>
        </w:rPr>
        <w:t>注：人文社科类参考评审文件附件1-4填写，自然科学类参考附件1-5填写，等级按A到E级填写，级别按A1或A2填写。</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rPr>
                <w:rFonts w:hint="eastAsia"/>
              </w:rPr>
              <w:t>1</w:t>
            </w:r>
          </w:p>
          <w:p>
            <w:pPr>
              <w:jc w:val="center"/>
            </w:pPr>
          </w:p>
        </w:tc>
        <w:tc>
          <w:tcPr>
            <w:tcW w:w="3171" w:type="dxa"/>
            <w:tcBorders>
              <w:left w:val="single" w:color="auto" w:sz="4" w:space="0"/>
            </w:tcBorders>
          </w:tcPr>
          <w:p>
            <w:pPr>
              <w:jc w:val="center"/>
            </w:pPr>
            <w:r>
              <w:rPr>
                <w:rFonts w:hint="eastAsia"/>
              </w:rPr>
              <w:t>论《孟子字义疏证》在文献学疏证方面的问题</w:t>
            </w:r>
          </w:p>
        </w:tc>
        <w:tc>
          <w:tcPr>
            <w:tcW w:w="1984" w:type="dxa"/>
            <w:tcBorders>
              <w:right w:val="single" w:color="auto" w:sz="4" w:space="0"/>
            </w:tcBorders>
          </w:tcPr>
          <w:p>
            <w:pPr>
              <w:widowControl/>
              <w:jc w:val="center"/>
            </w:pPr>
            <w:r>
              <w:rPr>
                <w:rFonts w:hint="eastAsia"/>
              </w:rPr>
              <w:t>《语文建设》2</w:t>
            </w:r>
            <w:r>
              <w:t>016</w:t>
            </w:r>
            <w:r>
              <w:rPr>
                <w:rFonts w:hint="eastAsia"/>
              </w:rPr>
              <w:t>年</w:t>
            </w:r>
            <w:r>
              <w:t>5</w:t>
            </w:r>
            <w:r>
              <w:rPr>
                <w:rFonts w:hint="eastAsia"/>
              </w:rPr>
              <w:t>月第五期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全国中文核心期刊</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2</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pPr>
            <w:r>
              <w:rPr>
                <w:rFonts w:hint="eastAsia"/>
              </w:rPr>
              <w:t>2</w:t>
            </w:r>
          </w:p>
          <w:p>
            <w:pPr>
              <w:jc w:val="center"/>
            </w:pPr>
          </w:p>
        </w:tc>
        <w:tc>
          <w:tcPr>
            <w:tcW w:w="3171" w:type="dxa"/>
            <w:tcBorders>
              <w:left w:val="single" w:color="auto" w:sz="4" w:space="0"/>
            </w:tcBorders>
          </w:tcPr>
          <w:p>
            <w:pPr>
              <w:jc w:val="center"/>
            </w:pPr>
            <w:r>
              <w:rPr>
                <w:rFonts w:hint="eastAsia"/>
              </w:rPr>
              <w:t>戴震与孟子哲学思想的比较研究——以《孟子字义疏证为例》</w:t>
            </w:r>
          </w:p>
        </w:tc>
        <w:tc>
          <w:tcPr>
            <w:tcW w:w="1984" w:type="dxa"/>
            <w:tcBorders>
              <w:right w:val="single" w:color="auto" w:sz="4" w:space="0"/>
            </w:tcBorders>
          </w:tcPr>
          <w:p>
            <w:pPr>
              <w:widowControl/>
              <w:jc w:val="center"/>
            </w:pPr>
            <w:r>
              <w:rPr>
                <w:rFonts w:hint="eastAsia"/>
              </w:rPr>
              <w:t>《大众文艺》2</w:t>
            </w:r>
            <w:r>
              <w:t>016</w:t>
            </w:r>
            <w:r>
              <w:rPr>
                <w:rFonts w:hint="eastAsia"/>
              </w:rPr>
              <w:t>年1</w:t>
            </w:r>
            <w:r>
              <w:t>0</w:t>
            </w:r>
            <w:r>
              <w:rPr>
                <w:rFonts w:hint="eastAsia"/>
              </w:rPr>
              <w:t>月第十期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rPr>
                <w:rFonts w:hint="eastAsia"/>
              </w:rPr>
              <w:t>3</w:t>
            </w:r>
          </w:p>
          <w:p>
            <w:pPr>
              <w:jc w:val="center"/>
            </w:pPr>
          </w:p>
        </w:tc>
        <w:tc>
          <w:tcPr>
            <w:tcW w:w="3171" w:type="dxa"/>
            <w:tcBorders>
              <w:left w:val="single" w:color="auto" w:sz="4" w:space="0"/>
            </w:tcBorders>
          </w:tcPr>
          <w:p>
            <w:pPr>
              <w:jc w:val="center"/>
            </w:pPr>
            <w:r>
              <w:rPr>
                <w:rFonts w:hint="eastAsia"/>
              </w:rPr>
              <w:t>戴震《孟子字义疏证》体例的独特性研究</w:t>
            </w:r>
          </w:p>
        </w:tc>
        <w:tc>
          <w:tcPr>
            <w:tcW w:w="1984" w:type="dxa"/>
            <w:tcBorders>
              <w:right w:val="single" w:color="auto" w:sz="4" w:space="0"/>
            </w:tcBorders>
          </w:tcPr>
          <w:p>
            <w:pPr>
              <w:widowControl/>
              <w:jc w:val="center"/>
            </w:pPr>
            <w:r>
              <w:rPr>
                <w:rFonts w:hint="eastAsia"/>
              </w:rPr>
              <w:t>《大众文艺》2</w:t>
            </w:r>
            <w:r>
              <w:t>016</w:t>
            </w:r>
            <w:r>
              <w:rPr>
                <w:rFonts w:hint="eastAsia"/>
              </w:rPr>
              <w:t>年4月第四期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r>
              <w:rPr>
                <w:rFonts w:hint="eastAsia"/>
              </w:rPr>
              <w:t>4</w:t>
            </w:r>
          </w:p>
          <w:p>
            <w:pPr>
              <w:jc w:val="center"/>
            </w:pPr>
          </w:p>
        </w:tc>
        <w:tc>
          <w:tcPr>
            <w:tcW w:w="3171" w:type="dxa"/>
            <w:tcBorders>
              <w:left w:val="single" w:color="auto" w:sz="4" w:space="0"/>
            </w:tcBorders>
          </w:tcPr>
          <w:p>
            <w:pPr>
              <w:jc w:val="center"/>
            </w:pPr>
            <w:r>
              <w:rPr>
                <w:rFonts w:hint="eastAsia"/>
              </w:rPr>
              <w:t>王国维词的悲观主义色彩及其表现阐释</w:t>
            </w:r>
          </w:p>
        </w:tc>
        <w:tc>
          <w:tcPr>
            <w:tcW w:w="1984" w:type="dxa"/>
            <w:tcBorders>
              <w:right w:val="single" w:color="auto" w:sz="4" w:space="0"/>
            </w:tcBorders>
          </w:tcPr>
          <w:p>
            <w:pPr>
              <w:widowControl/>
              <w:jc w:val="center"/>
            </w:pPr>
            <w:r>
              <w:rPr>
                <w:rFonts w:hint="eastAsia"/>
              </w:rPr>
              <w:t>《戏剧之家》2</w:t>
            </w:r>
            <w:r>
              <w:t>014</w:t>
            </w:r>
            <w:r>
              <w:rPr>
                <w:rFonts w:hint="eastAsia"/>
              </w:rPr>
              <w:t>年1</w:t>
            </w:r>
            <w:r>
              <w:t>2</w:t>
            </w:r>
            <w:r>
              <w:rPr>
                <w:rFonts w:hint="eastAsia"/>
              </w:rPr>
              <w:t>月第十二期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p>
          <w:p>
            <w:pPr>
              <w:jc w:val="center"/>
            </w:pPr>
            <w:r>
              <w:rPr>
                <w:rFonts w:hint="eastAsia"/>
              </w:rPr>
              <w:t>5</w:t>
            </w:r>
          </w:p>
        </w:tc>
        <w:tc>
          <w:tcPr>
            <w:tcW w:w="3171" w:type="dxa"/>
            <w:tcBorders>
              <w:left w:val="single" w:color="auto" w:sz="4" w:space="0"/>
            </w:tcBorders>
          </w:tcPr>
          <w:p>
            <w:pPr>
              <w:jc w:val="center"/>
            </w:pPr>
            <w:r>
              <w:rPr>
                <w:rFonts w:hint="eastAsia"/>
              </w:rPr>
              <w:t>从智育、美育、德育的角度探究语文知识分类</w:t>
            </w:r>
          </w:p>
        </w:tc>
        <w:tc>
          <w:tcPr>
            <w:tcW w:w="1984" w:type="dxa"/>
            <w:tcBorders>
              <w:right w:val="single" w:color="auto" w:sz="4" w:space="0"/>
            </w:tcBorders>
          </w:tcPr>
          <w:p>
            <w:pPr>
              <w:widowControl/>
              <w:jc w:val="center"/>
            </w:pPr>
            <w:r>
              <w:rPr>
                <w:rFonts w:hint="eastAsia"/>
              </w:rPr>
              <w:t>《新校园》</w:t>
            </w:r>
            <w:r>
              <w:t>2015</w:t>
            </w:r>
            <w:r>
              <w:rPr>
                <w:rFonts w:hint="eastAsia"/>
              </w:rPr>
              <w:t>年9月第九期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15" w:type="dxa"/>
            <w:tcBorders>
              <w:bottom w:val="single" w:color="auto" w:sz="4" w:space="0"/>
              <w:right w:val="single" w:color="auto" w:sz="4" w:space="0"/>
            </w:tcBorders>
          </w:tcPr>
          <w:p>
            <w:pPr>
              <w:jc w:val="center"/>
            </w:pPr>
          </w:p>
          <w:p>
            <w:pPr>
              <w:jc w:val="center"/>
            </w:pPr>
            <w:r>
              <w:rPr>
                <w:rFonts w:hint="eastAsia"/>
              </w:rPr>
              <w:t>6</w:t>
            </w:r>
          </w:p>
        </w:tc>
        <w:tc>
          <w:tcPr>
            <w:tcW w:w="3171" w:type="dxa"/>
            <w:tcBorders>
              <w:left w:val="single" w:color="auto" w:sz="4" w:space="0"/>
              <w:bottom w:val="single" w:color="auto" w:sz="4" w:space="0"/>
            </w:tcBorders>
          </w:tcPr>
          <w:p>
            <w:pPr>
              <w:jc w:val="center"/>
            </w:pPr>
            <w:r>
              <w:rPr>
                <w:rFonts w:hint="eastAsia"/>
              </w:rPr>
              <w:t>高等师范专业汉字书写技能强化训练实践研究</w:t>
            </w:r>
          </w:p>
        </w:tc>
        <w:tc>
          <w:tcPr>
            <w:tcW w:w="1984" w:type="dxa"/>
            <w:tcBorders>
              <w:bottom w:val="single" w:color="auto" w:sz="4" w:space="0"/>
              <w:right w:val="single" w:color="auto" w:sz="4" w:space="0"/>
            </w:tcBorders>
          </w:tcPr>
          <w:p>
            <w:pPr>
              <w:widowControl/>
              <w:jc w:val="center"/>
            </w:pPr>
            <w:r>
              <w:rPr>
                <w:rFonts w:hint="eastAsia"/>
              </w:rPr>
              <w:t>《大舞台》2</w:t>
            </w:r>
            <w:r>
              <w:t>011</w:t>
            </w:r>
            <w:r>
              <w:rPr>
                <w:rFonts w:hint="eastAsia"/>
              </w:rPr>
              <w:t>年3月第三期</w:t>
            </w:r>
          </w:p>
        </w:tc>
        <w:tc>
          <w:tcPr>
            <w:tcW w:w="709" w:type="dxa"/>
            <w:tcBorders>
              <w:left w:val="single" w:color="auto" w:sz="4" w:space="0"/>
              <w:bottom w:val="single" w:color="auto" w:sz="4" w:space="0"/>
            </w:tcBorders>
          </w:tcPr>
          <w:p>
            <w:pPr>
              <w:widowControl/>
              <w:jc w:val="center"/>
            </w:pPr>
            <w:r>
              <w:t>100</w:t>
            </w:r>
            <w:r>
              <w:rPr>
                <w:rFonts w:hint="eastAsia"/>
              </w:rPr>
              <w:t>%</w:t>
            </w:r>
          </w:p>
        </w:tc>
        <w:tc>
          <w:tcPr>
            <w:tcW w:w="709" w:type="dxa"/>
            <w:tcBorders>
              <w:bottom w:val="single" w:color="auto" w:sz="4" w:space="0"/>
            </w:tcBorders>
          </w:tcPr>
          <w:p>
            <w:pPr>
              <w:widowControl/>
              <w:jc w:val="center"/>
            </w:pPr>
            <w:r>
              <w:rPr>
                <w:rFonts w:hint="eastAsia"/>
              </w:rPr>
              <w:t>省级</w:t>
            </w:r>
          </w:p>
        </w:tc>
        <w:tc>
          <w:tcPr>
            <w:tcW w:w="850" w:type="dxa"/>
            <w:tcBorders>
              <w:bottom w:val="single" w:color="auto" w:sz="4" w:space="0"/>
            </w:tcBorders>
          </w:tcPr>
          <w:p>
            <w:pPr>
              <w:widowControl/>
              <w:jc w:val="center"/>
            </w:pPr>
          </w:p>
        </w:tc>
        <w:tc>
          <w:tcPr>
            <w:tcW w:w="1134" w:type="dxa"/>
            <w:tcBorders>
              <w:bottom w:val="single" w:color="auto" w:sz="4" w:space="0"/>
              <w:right w:val="single" w:color="auto" w:sz="4" w:space="0"/>
            </w:tcBorders>
          </w:tcPr>
          <w:p>
            <w:pPr>
              <w:widowControl/>
              <w:jc w:val="center"/>
            </w:pPr>
            <w:r>
              <w:rPr>
                <w:rFonts w:hint="eastAsia"/>
              </w:rPr>
              <w:t>有</w:t>
            </w:r>
          </w:p>
        </w:tc>
        <w:tc>
          <w:tcPr>
            <w:tcW w:w="709" w:type="dxa"/>
            <w:tcBorders>
              <w:bottom w:val="single" w:color="auto" w:sz="4" w:space="0"/>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15" w:type="dxa"/>
            <w:tcBorders>
              <w:top w:val="single" w:color="auto" w:sz="4" w:space="0"/>
              <w:bottom w:val="single" w:color="auto" w:sz="4" w:space="0"/>
              <w:right w:val="single" w:color="auto" w:sz="4" w:space="0"/>
            </w:tcBorders>
          </w:tcPr>
          <w:p>
            <w:pPr>
              <w:jc w:val="center"/>
            </w:pPr>
            <w:r>
              <w:rPr>
                <w:rFonts w:hint="eastAsia"/>
              </w:rPr>
              <w:t>7</w:t>
            </w:r>
          </w:p>
        </w:tc>
        <w:tc>
          <w:tcPr>
            <w:tcW w:w="3171" w:type="dxa"/>
            <w:tcBorders>
              <w:top w:val="single" w:color="auto" w:sz="4" w:space="0"/>
              <w:left w:val="single" w:color="auto" w:sz="4" w:space="0"/>
              <w:bottom w:val="single" w:color="auto" w:sz="4" w:space="0"/>
            </w:tcBorders>
            <w:vAlign w:val="center"/>
          </w:tcPr>
          <w:p>
            <w:pPr>
              <w:jc w:val="center"/>
            </w:pPr>
            <w:r>
              <w:rPr>
                <w:rFonts w:hint="eastAsia"/>
              </w:rPr>
              <w:t>高等师范汉字书写技能考核实践研究</w:t>
            </w:r>
          </w:p>
        </w:tc>
        <w:tc>
          <w:tcPr>
            <w:tcW w:w="1984" w:type="dxa"/>
            <w:tcBorders>
              <w:top w:val="single" w:color="auto" w:sz="4" w:space="0"/>
              <w:bottom w:val="single" w:color="auto" w:sz="4" w:space="0"/>
              <w:right w:val="single" w:color="auto" w:sz="4" w:space="0"/>
            </w:tcBorders>
          </w:tcPr>
          <w:p>
            <w:pPr>
              <w:widowControl/>
              <w:jc w:val="center"/>
            </w:pPr>
            <w:r>
              <w:rPr>
                <w:rFonts w:hint="eastAsia"/>
              </w:rPr>
              <w:t>《大舞台》2</w:t>
            </w:r>
            <w:r>
              <w:t>011</w:t>
            </w:r>
            <w:r>
              <w:rPr>
                <w:rFonts w:hint="eastAsia"/>
              </w:rPr>
              <w:t>年</w:t>
            </w:r>
            <w:r>
              <w:t>4</w:t>
            </w:r>
            <w:r>
              <w:rPr>
                <w:rFonts w:hint="eastAsia"/>
              </w:rPr>
              <w:t>月第四期</w:t>
            </w:r>
          </w:p>
        </w:tc>
        <w:tc>
          <w:tcPr>
            <w:tcW w:w="709" w:type="dxa"/>
            <w:tcBorders>
              <w:top w:val="single" w:color="auto" w:sz="4" w:space="0"/>
              <w:left w:val="single" w:color="auto" w:sz="4" w:space="0"/>
              <w:bottom w:val="single" w:color="auto" w:sz="4" w:space="0"/>
            </w:tcBorders>
          </w:tcPr>
          <w:p>
            <w:pPr>
              <w:widowControl/>
              <w:jc w:val="center"/>
            </w:pPr>
            <w:r>
              <w:t>100</w:t>
            </w:r>
            <w:r>
              <w:rPr>
                <w:rFonts w:hint="eastAsia"/>
              </w:rPr>
              <w:t>%</w:t>
            </w:r>
          </w:p>
        </w:tc>
        <w:tc>
          <w:tcPr>
            <w:tcW w:w="709" w:type="dxa"/>
            <w:tcBorders>
              <w:top w:val="single" w:color="auto" w:sz="4" w:space="0"/>
              <w:bottom w:val="single" w:color="auto" w:sz="4" w:space="0"/>
            </w:tcBorders>
          </w:tcPr>
          <w:p>
            <w:pPr>
              <w:widowControl/>
              <w:jc w:val="center"/>
            </w:pPr>
            <w:r>
              <w:rPr>
                <w:rFonts w:hint="eastAsia"/>
              </w:rPr>
              <w:t>省级</w:t>
            </w:r>
          </w:p>
        </w:tc>
        <w:tc>
          <w:tcPr>
            <w:tcW w:w="850" w:type="dxa"/>
            <w:tcBorders>
              <w:top w:val="single" w:color="auto" w:sz="4" w:space="0"/>
              <w:bottom w:val="single" w:color="auto" w:sz="4" w:space="0"/>
            </w:tcBorders>
          </w:tcPr>
          <w:p>
            <w:pPr>
              <w:widowControl/>
              <w:jc w:val="center"/>
            </w:pPr>
          </w:p>
        </w:tc>
        <w:tc>
          <w:tcPr>
            <w:tcW w:w="1134" w:type="dxa"/>
            <w:tcBorders>
              <w:top w:val="single" w:color="auto" w:sz="4" w:space="0"/>
              <w:bottom w:val="single" w:color="auto" w:sz="4" w:space="0"/>
              <w:right w:val="single" w:color="auto" w:sz="4" w:space="0"/>
            </w:tcBorders>
          </w:tcPr>
          <w:p>
            <w:pPr>
              <w:widowControl/>
              <w:jc w:val="center"/>
            </w:pPr>
            <w:r>
              <w:rPr>
                <w:rFonts w:hint="eastAsia"/>
              </w:rPr>
              <w:t>有</w:t>
            </w:r>
          </w:p>
        </w:tc>
        <w:tc>
          <w:tcPr>
            <w:tcW w:w="709" w:type="dxa"/>
            <w:tcBorders>
              <w:top w:val="single" w:color="auto" w:sz="4" w:space="0"/>
              <w:bottom w:val="single" w:color="auto" w:sz="4" w:space="0"/>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515" w:type="dxa"/>
            <w:tcBorders>
              <w:top w:val="single" w:color="auto" w:sz="4" w:space="0"/>
              <w:right w:val="single" w:color="auto" w:sz="4" w:space="0"/>
            </w:tcBorders>
          </w:tcPr>
          <w:p>
            <w:pPr>
              <w:jc w:val="center"/>
            </w:pPr>
            <w:r>
              <w:rPr>
                <w:rFonts w:hint="eastAsia"/>
              </w:rPr>
              <w:t>8</w:t>
            </w:r>
          </w:p>
        </w:tc>
        <w:tc>
          <w:tcPr>
            <w:tcW w:w="3171" w:type="dxa"/>
            <w:tcBorders>
              <w:top w:val="single" w:color="auto" w:sz="4" w:space="0"/>
              <w:left w:val="single" w:color="auto" w:sz="4" w:space="0"/>
            </w:tcBorders>
          </w:tcPr>
          <w:p>
            <w:pPr>
              <w:jc w:val="center"/>
            </w:pPr>
            <w:r>
              <w:rPr>
                <w:rFonts w:hint="eastAsia"/>
              </w:rPr>
              <w:t>当前高师汉字书写教学现状与改革方向探究</w:t>
            </w:r>
          </w:p>
        </w:tc>
        <w:tc>
          <w:tcPr>
            <w:tcW w:w="1984" w:type="dxa"/>
            <w:tcBorders>
              <w:top w:val="single" w:color="auto" w:sz="4" w:space="0"/>
              <w:right w:val="single" w:color="auto" w:sz="4" w:space="0"/>
            </w:tcBorders>
          </w:tcPr>
          <w:p>
            <w:pPr>
              <w:widowControl/>
              <w:jc w:val="center"/>
            </w:pPr>
            <w:r>
              <w:rPr>
                <w:rFonts w:hint="eastAsia"/>
              </w:rPr>
              <w:t>《大舞台》2</w:t>
            </w:r>
            <w:r>
              <w:t>011</w:t>
            </w:r>
            <w:r>
              <w:rPr>
                <w:rFonts w:hint="eastAsia"/>
              </w:rPr>
              <w:t>年1</w:t>
            </w:r>
            <w:r>
              <w:t>1</w:t>
            </w:r>
            <w:r>
              <w:rPr>
                <w:rFonts w:hint="eastAsia"/>
              </w:rPr>
              <w:t>月第十一期</w:t>
            </w:r>
          </w:p>
        </w:tc>
        <w:tc>
          <w:tcPr>
            <w:tcW w:w="709" w:type="dxa"/>
            <w:tcBorders>
              <w:top w:val="single" w:color="auto" w:sz="4" w:space="0"/>
              <w:left w:val="single" w:color="auto" w:sz="4" w:space="0"/>
            </w:tcBorders>
          </w:tcPr>
          <w:p>
            <w:pPr>
              <w:widowControl/>
              <w:jc w:val="center"/>
            </w:pPr>
            <w:r>
              <w:t>100</w:t>
            </w:r>
            <w:r>
              <w:rPr>
                <w:rFonts w:hint="eastAsia"/>
              </w:rPr>
              <w:t>%</w:t>
            </w:r>
          </w:p>
        </w:tc>
        <w:tc>
          <w:tcPr>
            <w:tcW w:w="709" w:type="dxa"/>
            <w:tcBorders>
              <w:top w:val="single" w:color="auto" w:sz="4" w:space="0"/>
            </w:tcBorders>
          </w:tcPr>
          <w:p>
            <w:pPr>
              <w:widowControl/>
              <w:jc w:val="center"/>
            </w:pPr>
            <w:r>
              <w:rPr>
                <w:rFonts w:hint="eastAsia"/>
              </w:rPr>
              <w:t>省级</w:t>
            </w:r>
          </w:p>
        </w:tc>
        <w:tc>
          <w:tcPr>
            <w:tcW w:w="850" w:type="dxa"/>
            <w:tcBorders>
              <w:top w:val="single" w:color="auto" w:sz="4" w:space="0"/>
            </w:tcBorders>
          </w:tcPr>
          <w:p>
            <w:pPr>
              <w:widowControl/>
              <w:jc w:val="center"/>
            </w:pPr>
          </w:p>
        </w:tc>
        <w:tc>
          <w:tcPr>
            <w:tcW w:w="1134" w:type="dxa"/>
            <w:tcBorders>
              <w:top w:val="single" w:color="auto" w:sz="4" w:space="0"/>
              <w:right w:val="single" w:color="auto" w:sz="4" w:space="0"/>
            </w:tcBorders>
          </w:tcPr>
          <w:p>
            <w:pPr>
              <w:widowControl/>
              <w:jc w:val="center"/>
            </w:pPr>
            <w:r>
              <w:rPr>
                <w:rFonts w:hint="eastAsia"/>
              </w:rPr>
              <w:t>有</w:t>
            </w:r>
          </w:p>
        </w:tc>
        <w:tc>
          <w:tcPr>
            <w:tcW w:w="709" w:type="dxa"/>
            <w:tcBorders>
              <w:top w:val="single" w:color="auto" w:sz="4" w:space="0"/>
              <w:right w:val="single" w:color="auto" w:sz="4" w:space="0"/>
            </w:tcBorders>
          </w:tcPr>
          <w:p>
            <w:pPr>
              <w:widowControl/>
              <w:jc w:val="center"/>
            </w:pPr>
          </w:p>
        </w:tc>
      </w:tr>
    </w:tbl>
    <w:p>
      <w:r>
        <w:rPr>
          <w:rFonts w:hint="eastAsia"/>
        </w:rPr>
        <w:t>注：人文社科类参考评审文件附件1-4填写，自然科学类参考附件1-5填写，刊物级别按A到F级填写。</w:t>
      </w:r>
    </w:p>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006" w:type="dxa"/>
            <w:tcBorders>
              <w:left w:val="single" w:color="auto" w:sz="4" w:space="0"/>
            </w:tcBorders>
            <w:vAlign w:val="center"/>
          </w:tcPr>
          <w:p>
            <w:pPr>
              <w:jc w:val="center"/>
            </w:pPr>
            <w:r>
              <w:rPr>
                <w:rFonts w:hint="eastAsia"/>
              </w:rPr>
              <w:t>成果名称</w:t>
            </w:r>
          </w:p>
        </w:tc>
        <w:tc>
          <w:tcPr>
            <w:tcW w:w="709" w:type="dxa"/>
            <w:vAlign w:val="center"/>
          </w:tcPr>
          <w:p>
            <w:pPr>
              <w:rPr>
                <w:rFonts w:eastAsia="宋体"/>
              </w:rPr>
            </w:pPr>
            <w:r>
              <w:rPr>
                <w:rFonts w:hint="eastAsia"/>
              </w:rPr>
              <w:t>级别</w:t>
            </w:r>
          </w:p>
        </w:tc>
        <w:tc>
          <w:tcPr>
            <w:tcW w:w="850"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992"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注：人文社科类参考评审文件附件1-4填写，自然科学类参考附件1-5填写，级别按A-C填写。</w:t>
      </w:r>
    </w:p>
    <w:p>
      <w:pPr>
        <w:widowControl/>
        <w:jc w:val="left"/>
      </w:pPr>
      <w:r>
        <w:br w:type="page"/>
      </w:r>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754" w:type="dxa"/>
          </w:tcPr>
          <w:p>
            <w:pPr>
              <w:widowControl/>
              <w:jc w:val="center"/>
            </w:pP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注：自然科学类参考附件1-5填写，等级按A-C填写。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20</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20</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pPr>
              <w:pStyle w:val="12"/>
              <w:numPr>
                <w:ilvl w:val="0"/>
                <w:numId w:val="1"/>
              </w:numPr>
              <w:spacing w:line="420" w:lineRule="exact"/>
              <w:ind w:firstLineChars="0"/>
              <w:rPr>
                <w:rFonts w:ascii="宋体" w:hAnsi="宋体"/>
                <w:color w:val="000000"/>
                <w:szCs w:val="21"/>
              </w:rPr>
            </w:pPr>
            <w:r>
              <w:rPr>
                <w:rFonts w:hint="eastAsia" w:ascii="宋体" w:hAnsi="宋体"/>
                <w:color w:val="000000"/>
                <w:szCs w:val="21"/>
              </w:rPr>
              <w:t>个人基本情况</w:t>
            </w:r>
          </w:p>
          <w:p>
            <w:pPr>
              <w:spacing w:line="420" w:lineRule="exact"/>
              <w:ind w:firstLine="420" w:firstLineChars="200"/>
              <w:rPr>
                <w:rFonts w:ascii="宋体" w:hAnsi="宋体"/>
                <w:color w:val="000000"/>
                <w:szCs w:val="21"/>
              </w:rPr>
            </w:pPr>
            <w:r>
              <w:rPr>
                <w:rFonts w:hint="eastAsia" w:ascii="宋体" w:hAnsi="宋体"/>
                <w:color w:val="000000"/>
                <w:szCs w:val="21"/>
              </w:rPr>
              <w:t>汤慧兰，女，汉族，1</w:t>
            </w:r>
            <w:r>
              <w:rPr>
                <w:rFonts w:ascii="宋体" w:hAnsi="宋体"/>
                <w:color w:val="000000"/>
                <w:szCs w:val="21"/>
              </w:rPr>
              <w:t>980</w:t>
            </w:r>
            <w:r>
              <w:rPr>
                <w:rFonts w:hint="eastAsia" w:ascii="宋体" w:hAnsi="宋体"/>
                <w:color w:val="000000"/>
                <w:szCs w:val="21"/>
              </w:rPr>
              <w:t>年6月1</w:t>
            </w:r>
            <w:r>
              <w:rPr>
                <w:rFonts w:ascii="宋体" w:hAnsi="宋体"/>
                <w:color w:val="000000"/>
                <w:szCs w:val="21"/>
              </w:rPr>
              <w:t>5</w:t>
            </w:r>
            <w:r>
              <w:rPr>
                <w:rFonts w:hint="eastAsia" w:ascii="宋体" w:hAnsi="宋体"/>
                <w:color w:val="000000"/>
                <w:szCs w:val="21"/>
              </w:rPr>
              <w:t>日出生，中共党员，硕士研究生学历，文学硕士学位，200</w:t>
            </w:r>
            <w:r>
              <w:rPr>
                <w:rFonts w:ascii="宋体" w:hAnsi="宋体"/>
                <w:color w:val="000000"/>
                <w:szCs w:val="21"/>
              </w:rPr>
              <w:t>6</w:t>
            </w:r>
            <w:r>
              <w:rPr>
                <w:rFonts w:hint="eastAsia" w:ascii="宋体" w:hAnsi="宋体"/>
                <w:color w:val="000000"/>
                <w:szCs w:val="21"/>
              </w:rPr>
              <w:t>年6月毕业于南昌大学文学院。2</w:t>
            </w:r>
            <w:r>
              <w:rPr>
                <w:rFonts w:ascii="宋体" w:hAnsi="宋体"/>
                <w:color w:val="000000"/>
                <w:szCs w:val="21"/>
              </w:rPr>
              <w:t>006</w:t>
            </w:r>
            <w:r>
              <w:rPr>
                <w:rFonts w:hint="eastAsia" w:ascii="宋体" w:hAnsi="宋体"/>
                <w:color w:val="000000"/>
                <w:szCs w:val="21"/>
              </w:rPr>
              <w:t>年9月任教于海南师范大学初等教育学院，2</w:t>
            </w:r>
            <w:r>
              <w:rPr>
                <w:rFonts w:ascii="宋体" w:hAnsi="宋体"/>
                <w:color w:val="000000"/>
                <w:szCs w:val="21"/>
              </w:rPr>
              <w:t>009</w:t>
            </w:r>
            <w:r>
              <w:rPr>
                <w:rFonts w:hint="eastAsia" w:ascii="宋体" w:hAnsi="宋体"/>
                <w:color w:val="000000"/>
                <w:szCs w:val="21"/>
              </w:rPr>
              <w:t>年7月获得汉语言文学中级专业技术资格，担任过古代汉语、现代汉语、文字学、中国现当代文学（一）、中国现当代文学（二）、中国文化概论、中国现当代文学作品选讲、汉字书写等课程的教学工作。入校以来一直从事小学教育专业中文方向课程的教学工作和继续教育学院成人教育教学工作，担任3届小教中文班本科生班主任，身体健康，能胜任本职工作。</w:t>
            </w:r>
          </w:p>
          <w:p>
            <w:pPr>
              <w:spacing w:line="420" w:lineRule="exact"/>
              <w:ind w:firstLine="420" w:firstLineChars="200"/>
              <w:rPr>
                <w:rFonts w:ascii="宋体" w:hAnsi="宋体" w:cs="宋体"/>
                <w:kern w:val="0"/>
                <w:szCs w:val="21"/>
              </w:rPr>
            </w:pPr>
            <w:r>
              <w:rPr>
                <w:rFonts w:hint="eastAsia" w:ascii="宋体" w:hAnsi="宋体" w:cs="宋体"/>
                <w:kern w:val="0"/>
                <w:szCs w:val="21"/>
              </w:rPr>
              <w:t>二、政治思想方面和教师职业道德条件</w:t>
            </w:r>
          </w:p>
          <w:p>
            <w:pPr>
              <w:spacing w:line="420" w:lineRule="exact"/>
              <w:ind w:firstLine="420" w:firstLineChars="200"/>
              <w:rPr>
                <w:rFonts w:ascii="宋体" w:hAnsi="宋体"/>
                <w:color w:val="000000"/>
                <w:szCs w:val="21"/>
              </w:rPr>
            </w:pPr>
            <w:r>
              <w:rPr>
                <w:rFonts w:hint="eastAsia" w:ascii="宋体" w:hAnsi="宋体"/>
                <w:color w:val="000000"/>
                <w:szCs w:val="21"/>
              </w:rPr>
              <w:t>本人始终拥护中国共产党的领导，坚持四项基本原则，忠诚党的教育事业，坚持贯彻党的教育方针、政策，认真学习马列主义、毛泽东思想、邓小平理论、江泽民同志“三个代表”和党的十七大“科学”发展观的重要思想，紧密围绕习近平总书记实现中华民族全面复兴的“中国梦”伟大战略、积极践行社会主义核心价值观。遵守校院规章制度，尊敬领导、团结同事、关爱学生、爱岗敬业、任劳任怨、努力工作、按时完成工作任务，工作表现优秀。任现职以来获得优秀共产党员荣誉称号一次，年度考核优秀两次，师德师风考核获学院“师德标兵”荣誉称号一次。</w:t>
            </w:r>
          </w:p>
          <w:p>
            <w:pPr>
              <w:spacing w:line="420" w:lineRule="exact"/>
              <w:ind w:firstLine="420" w:firstLineChars="200"/>
              <w:rPr>
                <w:rFonts w:ascii="宋体" w:hAnsi="宋体"/>
                <w:color w:val="000000"/>
                <w:szCs w:val="21"/>
              </w:rPr>
            </w:pPr>
            <w:r>
              <w:rPr>
                <w:rFonts w:hint="eastAsia" w:ascii="宋体" w:hAnsi="宋体"/>
                <w:color w:val="000000"/>
                <w:szCs w:val="21"/>
              </w:rPr>
              <w:t>三、教育教学业绩情况</w:t>
            </w:r>
          </w:p>
          <w:p>
            <w:pPr>
              <w:spacing w:line="420" w:lineRule="exact"/>
              <w:ind w:firstLine="420" w:firstLineChars="200"/>
              <w:rPr>
                <w:rFonts w:ascii="宋体" w:hAnsi="宋体"/>
                <w:szCs w:val="21"/>
              </w:rPr>
            </w:pPr>
            <w:r>
              <w:rPr>
                <w:rFonts w:hint="eastAsia" w:ascii="宋体" w:hAnsi="宋体"/>
                <w:szCs w:val="21"/>
              </w:rPr>
              <w:t>本人自2</w:t>
            </w:r>
            <w:r>
              <w:rPr>
                <w:rFonts w:ascii="宋体" w:hAnsi="宋体"/>
                <w:szCs w:val="21"/>
              </w:rPr>
              <w:t>009</w:t>
            </w:r>
            <w:r>
              <w:rPr>
                <w:rFonts w:hint="eastAsia" w:ascii="宋体" w:hAnsi="宋体"/>
                <w:szCs w:val="21"/>
              </w:rPr>
              <w:t>年</w:t>
            </w:r>
            <w:r>
              <w:rPr>
                <w:rFonts w:hint="eastAsia" w:ascii="宋体" w:hAnsi="宋体" w:cs="宋体"/>
                <w:kern w:val="0"/>
                <w:szCs w:val="21"/>
              </w:rPr>
              <w:t>任现职以来共计</w:t>
            </w:r>
            <w:r>
              <w:rPr>
                <w:rFonts w:ascii="宋体" w:hAnsi="宋体" w:cs="宋体"/>
                <w:kern w:val="0"/>
                <w:szCs w:val="21"/>
              </w:rPr>
              <w:t>20</w:t>
            </w:r>
            <w:r>
              <w:rPr>
                <w:rFonts w:hint="eastAsia" w:ascii="宋体" w:hAnsi="宋体" w:cs="宋体"/>
                <w:kern w:val="0"/>
                <w:szCs w:val="21"/>
              </w:rPr>
              <w:t>学期，近</w:t>
            </w:r>
            <w:r>
              <w:rPr>
                <w:rFonts w:ascii="宋体" w:hAnsi="宋体" w:cs="宋体"/>
                <w:kern w:val="0"/>
                <w:szCs w:val="21"/>
              </w:rPr>
              <w:t>6</w:t>
            </w:r>
            <w:r>
              <w:rPr>
                <w:rFonts w:hint="eastAsia" w:ascii="宋体" w:hAnsi="宋体" w:cs="宋体"/>
                <w:kern w:val="0"/>
                <w:szCs w:val="21"/>
              </w:rPr>
              <w:t xml:space="preserve"> 年来共完成课堂教学工作量</w:t>
            </w:r>
            <w:r>
              <w:rPr>
                <w:rFonts w:ascii="宋体" w:hAnsi="宋体" w:cs="宋体"/>
                <w:kern w:val="0"/>
                <w:szCs w:val="21"/>
              </w:rPr>
              <w:t>1969</w:t>
            </w:r>
            <w:r>
              <w:rPr>
                <w:rFonts w:hint="eastAsia" w:ascii="宋体" w:hAnsi="宋体" w:cs="宋体"/>
                <w:kern w:val="0"/>
                <w:szCs w:val="21"/>
              </w:rPr>
              <w:t xml:space="preserve"> 学时，年均</w:t>
            </w:r>
            <w:r>
              <w:rPr>
                <w:rFonts w:ascii="宋体" w:hAnsi="宋体" w:cs="宋体"/>
                <w:kern w:val="0"/>
                <w:szCs w:val="21"/>
              </w:rPr>
              <w:t>328.17</w:t>
            </w:r>
            <w:r>
              <w:rPr>
                <w:rFonts w:hint="eastAsia" w:ascii="宋体" w:hAnsi="宋体" w:cs="宋体"/>
                <w:kern w:val="0"/>
                <w:szCs w:val="21"/>
              </w:rPr>
              <w:t xml:space="preserve"> 学时，任教课程门数</w:t>
            </w:r>
            <w:r>
              <w:rPr>
                <w:rFonts w:ascii="宋体" w:hAnsi="宋体" w:cs="宋体"/>
                <w:kern w:val="0"/>
                <w:szCs w:val="21"/>
              </w:rPr>
              <w:t>9</w:t>
            </w:r>
            <w:r>
              <w:rPr>
                <w:rFonts w:hint="eastAsia" w:ascii="宋体" w:hAnsi="宋体" w:cs="宋体"/>
                <w:kern w:val="0"/>
                <w:szCs w:val="21"/>
              </w:rPr>
              <w:t xml:space="preserve"> 门，其中必修课</w:t>
            </w:r>
            <w:r>
              <w:rPr>
                <w:rFonts w:ascii="宋体" w:hAnsi="宋体" w:cs="宋体"/>
                <w:kern w:val="0"/>
                <w:szCs w:val="21"/>
              </w:rPr>
              <w:t>5</w:t>
            </w:r>
            <w:r>
              <w:rPr>
                <w:rFonts w:hint="eastAsia" w:ascii="宋体" w:hAnsi="宋体" w:cs="宋体"/>
                <w:kern w:val="0"/>
                <w:szCs w:val="21"/>
              </w:rPr>
              <w:t>门。课堂综合评价优秀，省级期刊发表教改论文3篇。担任过1届小学教育专业本科毕业生的实习指导工作，1</w:t>
            </w:r>
            <w:r>
              <w:rPr>
                <w:rFonts w:ascii="宋体" w:hAnsi="宋体" w:cs="宋体"/>
                <w:kern w:val="0"/>
                <w:szCs w:val="21"/>
              </w:rPr>
              <w:t>0</w:t>
            </w:r>
            <w:r>
              <w:rPr>
                <w:rFonts w:hint="eastAsia" w:ascii="宋体" w:hAnsi="宋体" w:cs="宋体"/>
                <w:kern w:val="0"/>
                <w:szCs w:val="21"/>
              </w:rPr>
              <w:t>届小学教育专业本科生的教育见习指导工作、1</w:t>
            </w:r>
            <w:r>
              <w:rPr>
                <w:rFonts w:ascii="宋体" w:hAnsi="宋体" w:cs="宋体"/>
                <w:kern w:val="0"/>
                <w:szCs w:val="21"/>
              </w:rPr>
              <w:t>0</w:t>
            </w:r>
            <w:r>
              <w:rPr>
                <w:rFonts w:hint="eastAsia" w:ascii="宋体" w:hAnsi="宋体" w:cs="宋体"/>
                <w:kern w:val="0"/>
                <w:szCs w:val="21"/>
              </w:rPr>
              <w:t>届小学教育专业本科生的论文指导工作，1项本科生创新创业活动指导和1项本科生学科专业竞赛指导。2</w:t>
            </w:r>
            <w:r>
              <w:rPr>
                <w:rFonts w:ascii="宋体" w:hAnsi="宋体" w:cs="宋体"/>
                <w:kern w:val="0"/>
                <w:szCs w:val="21"/>
              </w:rPr>
              <w:t>009</w:t>
            </w:r>
            <w:r>
              <w:rPr>
                <w:rFonts w:hint="eastAsia" w:ascii="宋体" w:hAnsi="宋体" w:cs="宋体"/>
                <w:kern w:val="0"/>
                <w:szCs w:val="21"/>
              </w:rPr>
              <w:t>-</w:t>
            </w:r>
            <w:r>
              <w:rPr>
                <w:rFonts w:ascii="宋体" w:hAnsi="宋体" w:cs="宋体"/>
                <w:kern w:val="0"/>
                <w:szCs w:val="21"/>
              </w:rPr>
              <w:t>2010</w:t>
            </w:r>
            <w:r>
              <w:rPr>
                <w:rFonts w:hint="eastAsia" w:ascii="宋体" w:hAnsi="宋体" w:cs="宋体"/>
                <w:kern w:val="0"/>
                <w:szCs w:val="21"/>
              </w:rPr>
              <w:t>学年第一学期毕业实习指导被评为优秀指导教师，指导的2</w:t>
            </w:r>
            <w:r>
              <w:rPr>
                <w:rFonts w:ascii="宋体" w:hAnsi="宋体" w:cs="宋体"/>
                <w:kern w:val="0"/>
                <w:szCs w:val="21"/>
              </w:rPr>
              <w:t>012</w:t>
            </w:r>
            <w:r>
              <w:rPr>
                <w:rFonts w:hint="eastAsia" w:ascii="宋体" w:hAnsi="宋体" w:cs="宋体"/>
                <w:kern w:val="0"/>
                <w:szCs w:val="21"/>
              </w:rPr>
              <w:t>级小教专业本科生一篇毕业论文获海南师范大学优秀论文，2</w:t>
            </w:r>
            <w:r>
              <w:rPr>
                <w:rFonts w:ascii="宋体" w:hAnsi="宋体" w:cs="宋体"/>
                <w:kern w:val="0"/>
                <w:szCs w:val="21"/>
              </w:rPr>
              <w:t>013</w:t>
            </w:r>
            <w:r>
              <w:rPr>
                <w:rFonts w:hint="eastAsia" w:ascii="宋体" w:hAnsi="宋体" w:cs="宋体"/>
                <w:kern w:val="0"/>
                <w:szCs w:val="21"/>
              </w:rPr>
              <w:t>年海南师范大学第六届“挑战杯”大学生课外学术科技作品竞赛“优秀指导教师”，2</w:t>
            </w:r>
            <w:r>
              <w:rPr>
                <w:rFonts w:ascii="宋体" w:hAnsi="宋体" w:cs="宋体"/>
                <w:kern w:val="0"/>
                <w:szCs w:val="21"/>
              </w:rPr>
              <w:t>019</w:t>
            </w:r>
            <w:r>
              <w:rPr>
                <w:rFonts w:hint="eastAsia" w:ascii="宋体" w:hAnsi="宋体" w:cs="宋体"/>
                <w:kern w:val="0"/>
                <w:szCs w:val="21"/>
              </w:rPr>
              <w:t>年海南师范大学“不忘初心、牢记使命”主题教育征文比赛荣获三等奖。</w:t>
            </w:r>
            <w:r>
              <w:rPr>
                <w:rFonts w:hint="eastAsia" w:ascii="宋体" w:hAnsi="宋体"/>
                <w:szCs w:val="21"/>
              </w:rPr>
              <w:t>自2</w:t>
            </w:r>
            <w:r>
              <w:rPr>
                <w:rFonts w:ascii="宋体" w:hAnsi="宋体"/>
                <w:szCs w:val="21"/>
              </w:rPr>
              <w:t>009</w:t>
            </w:r>
            <w:r>
              <w:rPr>
                <w:rFonts w:hint="eastAsia" w:ascii="宋体" w:hAnsi="宋体"/>
                <w:szCs w:val="21"/>
              </w:rPr>
              <w:t>年7月至2</w:t>
            </w:r>
            <w:r>
              <w:rPr>
                <w:rFonts w:ascii="宋体" w:hAnsi="宋体"/>
                <w:szCs w:val="21"/>
              </w:rPr>
              <w:t>018</w:t>
            </w:r>
            <w:r>
              <w:rPr>
                <w:rFonts w:hint="eastAsia" w:ascii="宋体" w:hAnsi="宋体"/>
                <w:szCs w:val="21"/>
              </w:rPr>
              <w:t>年6月，一直担任初等教育学院中文班级的班主任，并获</w:t>
            </w:r>
            <w:r>
              <w:rPr>
                <w:rFonts w:ascii="宋体" w:hAnsi="宋体"/>
                <w:szCs w:val="21"/>
              </w:rPr>
              <w:t>2011</w:t>
            </w:r>
            <w:r>
              <w:rPr>
                <w:rFonts w:hint="eastAsia" w:ascii="宋体" w:hAnsi="宋体"/>
                <w:szCs w:val="21"/>
              </w:rPr>
              <w:t>-</w:t>
            </w:r>
            <w:r>
              <w:rPr>
                <w:rFonts w:ascii="宋体" w:hAnsi="宋体"/>
                <w:szCs w:val="21"/>
              </w:rPr>
              <w:t>2012</w:t>
            </w:r>
            <w:r>
              <w:rPr>
                <w:rFonts w:hint="eastAsia" w:ascii="宋体" w:hAnsi="宋体"/>
                <w:szCs w:val="21"/>
              </w:rPr>
              <w:t>学年度海南师范大学“优秀班主任”荣誉称号。</w:t>
            </w:r>
          </w:p>
          <w:p>
            <w:pPr>
              <w:spacing w:line="420" w:lineRule="exact"/>
              <w:ind w:firstLine="420" w:firstLineChars="200"/>
              <w:rPr>
                <w:rFonts w:ascii="宋体" w:hAnsi="宋体"/>
                <w:color w:val="000000"/>
                <w:szCs w:val="21"/>
              </w:rPr>
            </w:pPr>
            <w:r>
              <w:rPr>
                <w:rFonts w:hint="eastAsia" w:ascii="宋体" w:hAnsi="宋体"/>
                <w:szCs w:val="21"/>
              </w:rPr>
              <w:t>四</w:t>
            </w:r>
            <w:r>
              <w:rPr>
                <w:rFonts w:hint="eastAsia" w:ascii="宋体" w:hAnsi="宋体"/>
                <w:color w:val="000000"/>
                <w:szCs w:val="21"/>
              </w:rPr>
              <w:t>、科研业绩情况</w:t>
            </w:r>
          </w:p>
          <w:p>
            <w:pPr>
              <w:spacing w:line="420" w:lineRule="exact"/>
              <w:ind w:firstLine="420" w:firstLineChars="200"/>
              <w:rPr>
                <w:rFonts w:ascii="宋体" w:hAnsi="宋体"/>
                <w:color w:val="000000"/>
                <w:szCs w:val="21"/>
              </w:rPr>
            </w:pPr>
            <w:r>
              <w:rPr>
                <w:rFonts w:hint="eastAsia" w:ascii="宋体" w:hAnsi="宋体"/>
                <w:color w:val="000000"/>
                <w:szCs w:val="21"/>
              </w:rPr>
              <w:t>（一）本人任现职以来主持科研项目2项，参与科研项目</w:t>
            </w:r>
            <w:r>
              <w:rPr>
                <w:rFonts w:ascii="宋体" w:hAnsi="宋体"/>
                <w:color w:val="000000"/>
                <w:szCs w:val="21"/>
              </w:rPr>
              <w:t>5</w:t>
            </w:r>
            <w:r>
              <w:rPr>
                <w:rFonts w:hint="eastAsia" w:ascii="宋体" w:hAnsi="宋体"/>
                <w:color w:val="000000"/>
                <w:szCs w:val="21"/>
              </w:rPr>
              <w:t>项，具体如下：</w:t>
            </w:r>
          </w:p>
          <w:p>
            <w:pPr>
              <w:spacing w:line="420" w:lineRule="exact"/>
              <w:ind w:firstLine="420" w:firstLineChars="200"/>
              <w:rPr>
                <w:rFonts w:hint="eastAsia" w:ascii="宋体" w:hAnsi="宋体" w:cs="Courier"/>
                <w:szCs w:val="21"/>
              </w:rPr>
            </w:pPr>
            <w:r>
              <w:rPr>
                <w:rFonts w:hint="eastAsia" w:ascii="宋体" w:hAnsi="宋体"/>
                <w:szCs w:val="21"/>
              </w:rPr>
              <w:t>1</w:t>
            </w:r>
            <w:r>
              <w:rPr>
                <w:rFonts w:ascii="宋体" w:hAnsi="宋体"/>
                <w:szCs w:val="21"/>
              </w:rPr>
              <w:t>.</w:t>
            </w:r>
            <w:r>
              <w:rPr>
                <w:rFonts w:hint="eastAsia" w:ascii="宋体" w:hAnsi="宋体"/>
                <w:szCs w:val="21"/>
              </w:rPr>
              <w:t>《</w:t>
            </w:r>
            <w:r>
              <w:rPr>
                <w:rFonts w:hint="eastAsia" w:ascii="宋体" w:hAnsi="宋体" w:cs="Courier"/>
                <w:szCs w:val="21"/>
              </w:rPr>
              <w:t>《孟子字义疏证》之文献学研究</w:t>
            </w:r>
            <w:r>
              <w:rPr>
                <w:rFonts w:hint="eastAsia" w:ascii="宋体" w:hAnsi="宋体"/>
                <w:szCs w:val="21"/>
              </w:rPr>
              <w:t>》</w:t>
            </w:r>
            <w:r>
              <w:rPr>
                <w:rFonts w:hint="eastAsia" w:ascii="宋体" w:hAnsi="宋体" w:cs="Courier"/>
                <w:szCs w:val="21"/>
              </w:rPr>
              <w:t>，海南省社会科学界联合会项目，批准号：</w:t>
            </w:r>
            <w:r>
              <w:rPr>
                <w:rFonts w:ascii="宋体" w:hAnsi="宋体" w:cs="Courier"/>
                <w:szCs w:val="21"/>
              </w:rPr>
              <w:t>HNSK(QN)15-125</w:t>
            </w:r>
            <w:r>
              <w:rPr>
                <w:rFonts w:hint="eastAsia" w:ascii="宋体" w:hAnsi="宋体" w:cs="Courier"/>
                <w:szCs w:val="21"/>
              </w:rPr>
              <w:t>，项目主持人，2016年7月结项；</w:t>
            </w:r>
          </w:p>
          <w:p>
            <w:pPr>
              <w:spacing w:line="420" w:lineRule="exact"/>
              <w:ind w:firstLine="420" w:firstLineChars="200"/>
              <w:rPr>
                <w:rFonts w:hint="eastAsia" w:ascii="宋体" w:hAnsi="宋体"/>
                <w:szCs w:val="21"/>
              </w:rPr>
            </w:pPr>
            <w:r>
              <w:rPr>
                <w:rFonts w:hint="eastAsia" w:ascii="宋体" w:hAnsi="宋体" w:cs="Courier"/>
                <w:szCs w:val="21"/>
              </w:rPr>
              <w:t>2</w:t>
            </w:r>
            <w:r>
              <w:rPr>
                <w:rFonts w:ascii="宋体" w:hAnsi="宋体" w:cs="Courier"/>
                <w:szCs w:val="21"/>
              </w:rPr>
              <w:t>.</w:t>
            </w:r>
            <w:r>
              <w:rPr>
                <w:rFonts w:hint="eastAsia" w:ascii="宋体" w:hAnsi="宋体" w:cs="Courier"/>
                <w:szCs w:val="21"/>
              </w:rPr>
              <w:t>《教师教育专业汉字书写技能强化及其考核的实践与研究》，海南师范大学第五批教学改革研究项目，批准号：</w:t>
            </w:r>
            <w:r>
              <w:rPr>
                <w:rFonts w:ascii="宋体" w:hAnsi="宋体" w:cs="Courier"/>
                <w:szCs w:val="21"/>
              </w:rPr>
              <w:t>HSJG0923</w:t>
            </w:r>
            <w:r>
              <w:rPr>
                <w:rFonts w:hint="eastAsia" w:ascii="宋体" w:hAnsi="宋体" w:cs="Courier"/>
                <w:szCs w:val="21"/>
              </w:rPr>
              <w:t>，项目主持人，2011年12月结项：</w:t>
            </w:r>
          </w:p>
          <w:p>
            <w:pPr>
              <w:spacing w:line="420" w:lineRule="exact"/>
              <w:ind w:firstLine="420" w:firstLineChars="200"/>
              <w:rPr>
                <w:rFonts w:hint="eastAsia" w:ascii="宋体" w:hAnsi="宋体" w:cs="Courier"/>
                <w:szCs w:val="21"/>
              </w:rPr>
            </w:pPr>
            <w:r>
              <w:rPr>
                <w:rFonts w:hint="eastAsia" w:ascii="宋体" w:hAnsi="宋体" w:cs="Courier"/>
                <w:szCs w:val="21"/>
              </w:rPr>
              <w:t>3</w:t>
            </w:r>
            <w:r>
              <w:rPr>
                <w:rFonts w:ascii="宋体" w:hAnsi="宋体" w:cs="Courier"/>
                <w:szCs w:val="21"/>
              </w:rPr>
              <w:t>.</w:t>
            </w:r>
            <w:r>
              <w:rPr>
                <w:rFonts w:hint="eastAsia" w:ascii="宋体" w:hAnsi="宋体" w:cs="Courier"/>
                <w:szCs w:val="21"/>
              </w:rPr>
              <w:t>《文学教育视野下的语文知识研究》，海南省社会科学界联合会项目，批准号：</w:t>
            </w:r>
            <w:r>
              <w:rPr>
                <w:rFonts w:ascii="宋体" w:hAnsi="宋体" w:cs="Courier"/>
                <w:szCs w:val="21"/>
              </w:rPr>
              <w:t xml:space="preserve"> HNSK</w:t>
            </w:r>
            <w:r>
              <w:rPr>
                <w:rFonts w:hint="eastAsia" w:ascii="宋体" w:hAnsi="宋体" w:cs="Courier"/>
                <w:szCs w:val="21"/>
              </w:rPr>
              <w:t>（</w:t>
            </w:r>
            <w:r>
              <w:rPr>
                <w:rFonts w:ascii="宋体" w:hAnsi="宋体" w:cs="Courier"/>
                <w:szCs w:val="21"/>
              </w:rPr>
              <w:t>JD</w:t>
            </w:r>
            <w:r>
              <w:rPr>
                <w:rFonts w:hint="eastAsia" w:ascii="宋体" w:hAnsi="宋体" w:cs="Courier"/>
                <w:szCs w:val="21"/>
              </w:rPr>
              <w:t>）</w:t>
            </w:r>
            <w:r>
              <w:rPr>
                <w:rFonts w:ascii="宋体" w:hAnsi="宋体" w:cs="Courier"/>
                <w:szCs w:val="21"/>
              </w:rPr>
              <w:t>12-13</w:t>
            </w:r>
            <w:r>
              <w:rPr>
                <w:rFonts w:hint="eastAsia" w:ascii="宋体" w:hAnsi="宋体" w:cs="Courier"/>
                <w:szCs w:val="21"/>
              </w:rPr>
              <w:t>，项目主要参与者，2016年5月结项；</w:t>
            </w:r>
          </w:p>
          <w:p>
            <w:pPr>
              <w:spacing w:line="420" w:lineRule="exact"/>
              <w:ind w:firstLine="420" w:firstLineChars="200"/>
              <w:rPr>
                <w:rFonts w:hint="eastAsia" w:ascii="宋体" w:hAnsi="宋体" w:cs="Courier"/>
                <w:szCs w:val="21"/>
              </w:rPr>
            </w:pPr>
            <w:r>
              <w:rPr>
                <w:rFonts w:hint="eastAsia" w:ascii="宋体" w:hAnsi="宋体" w:cs="Courier"/>
                <w:szCs w:val="21"/>
              </w:rPr>
              <w:t>4</w:t>
            </w:r>
            <w:r>
              <w:rPr>
                <w:rFonts w:ascii="宋体" w:hAnsi="宋体" w:cs="Courier"/>
                <w:szCs w:val="21"/>
              </w:rPr>
              <w:t>.</w:t>
            </w:r>
            <w:r>
              <w:rPr>
                <w:rFonts w:hint="eastAsia" w:ascii="宋体" w:hAnsi="宋体" w:cs="Courier"/>
                <w:szCs w:val="21"/>
              </w:rPr>
              <w:t>《中国古典文献中的海南形象嬗变研究》，海南省社会科学界联合会项目，批准号：</w:t>
            </w:r>
            <w:r>
              <w:rPr>
                <w:rFonts w:ascii="宋体" w:hAnsi="宋体" w:cs="Courier"/>
                <w:szCs w:val="21"/>
              </w:rPr>
              <w:t>HNSK10-51</w:t>
            </w:r>
            <w:r>
              <w:rPr>
                <w:rFonts w:hint="eastAsia" w:ascii="宋体" w:hAnsi="宋体" w:cs="Courier"/>
                <w:szCs w:val="21"/>
              </w:rPr>
              <w:t>，项目主要参与者，2011年6月结项；</w:t>
            </w:r>
          </w:p>
          <w:p>
            <w:pPr>
              <w:spacing w:line="420" w:lineRule="exact"/>
              <w:ind w:firstLine="420" w:firstLineChars="200"/>
              <w:rPr>
                <w:rFonts w:hint="eastAsia" w:ascii="宋体" w:hAnsi="宋体" w:cs="Courier"/>
                <w:szCs w:val="21"/>
              </w:rPr>
            </w:pPr>
            <w:r>
              <w:rPr>
                <w:rFonts w:hint="eastAsia" w:ascii="宋体" w:hAnsi="宋体" w:cs="Courier"/>
                <w:szCs w:val="21"/>
              </w:rPr>
              <w:t>5</w:t>
            </w:r>
            <w:r>
              <w:rPr>
                <w:rFonts w:ascii="宋体" w:hAnsi="宋体" w:cs="Courier"/>
                <w:szCs w:val="21"/>
              </w:rPr>
              <w:t>.</w:t>
            </w:r>
            <w:r>
              <w:rPr>
                <w:rFonts w:hint="eastAsia" w:ascii="宋体" w:hAnsi="宋体" w:cs="Courier"/>
                <w:szCs w:val="21"/>
              </w:rPr>
              <w:t>《中国古典文学中的海南形象研究》，海南省教育厅项目，批准号：</w:t>
            </w:r>
            <w:r>
              <w:rPr>
                <w:rFonts w:ascii="宋体" w:hAnsi="宋体" w:cs="Courier"/>
                <w:szCs w:val="21"/>
              </w:rPr>
              <w:t>Hjsk2010-37</w:t>
            </w:r>
            <w:r>
              <w:rPr>
                <w:rFonts w:hint="eastAsia" w:ascii="宋体" w:hAnsi="宋体" w:cs="Courier"/>
                <w:szCs w:val="21"/>
              </w:rPr>
              <w:t>，项目主要参与者，2013年1月结项；</w:t>
            </w:r>
          </w:p>
          <w:p>
            <w:pPr>
              <w:spacing w:line="420" w:lineRule="exact"/>
              <w:ind w:firstLine="420" w:firstLineChars="200"/>
              <w:rPr>
                <w:rFonts w:ascii="宋体" w:hAnsi="宋体" w:cs="Courier"/>
                <w:szCs w:val="21"/>
              </w:rPr>
            </w:pPr>
            <w:r>
              <w:rPr>
                <w:rFonts w:hint="eastAsia" w:ascii="宋体" w:hAnsi="宋体" w:cs="Courier"/>
                <w:szCs w:val="21"/>
              </w:rPr>
              <w:t>6</w:t>
            </w:r>
            <w:r>
              <w:rPr>
                <w:rFonts w:ascii="宋体" w:hAnsi="宋体" w:cs="Courier"/>
                <w:szCs w:val="21"/>
              </w:rPr>
              <w:t>.</w:t>
            </w:r>
            <w:r>
              <w:rPr>
                <w:rFonts w:hint="eastAsia" w:ascii="宋体" w:hAnsi="宋体" w:cs="Courier"/>
                <w:szCs w:val="21"/>
              </w:rPr>
              <w:t>《教师教育一体化视野下的小学教师培养模式研究》，海南师范大学第六批教改项目，批准号：</w:t>
            </w:r>
            <w:r>
              <w:rPr>
                <w:rFonts w:ascii="宋体" w:hAnsi="宋体" w:cs="Courier"/>
                <w:szCs w:val="21"/>
              </w:rPr>
              <w:t>HSJG200940</w:t>
            </w:r>
            <w:r>
              <w:rPr>
                <w:rFonts w:hint="eastAsia" w:ascii="宋体" w:hAnsi="宋体" w:cs="Courier"/>
                <w:szCs w:val="21"/>
              </w:rPr>
              <w:t>，项目主要参与者，2014年1月结项。</w:t>
            </w:r>
          </w:p>
          <w:p>
            <w:pPr>
              <w:spacing w:line="420" w:lineRule="exact"/>
              <w:ind w:firstLine="420" w:firstLineChars="200"/>
              <w:rPr>
                <w:rFonts w:ascii="宋体" w:hAnsi="宋体"/>
                <w:szCs w:val="21"/>
              </w:rPr>
            </w:pPr>
            <w:r>
              <w:rPr>
                <w:rFonts w:hint="eastAsia" w:ascii="宋体" w:hAnsi="宋体"/>
                <w:color w:val="000000"/>
                <w:szCs w:val="21"/>
              </w:rPr>
              <w:t>7</w:t>
            </w:r>
            <w:r>
              <w:rPr>
                <w:rFonts w:ascii="宋体" w:hAnsi="宋体"/>
                <w:color w:val="000000"/>
                <w:szCs w:val="21"/>
              </w:rPr>
              <w:t>.</w:t>
            </w:r>
            <w:r>
              <w:rPr>
                <w:rFonts w:hint="eastAsia" w:ascii="宋体" w:hAnsi="宋体"/>
                <w:szCs w:val="21"/>
              </w:rPr>
              <w:t>《出土战国文献汇释今译暨数据库建设》，国家社会科学项目，项目参与者。</w:t>
            </w:r>
          </w:p>
          <w:p>
            <w:pPr>
              <w:spacing w:line="420" w:lineRule="exact"/>
              <w:ind w:firstLine="420" w:firstLineChars="200"/>
              <w:rPr>
                <w:rFonts w:hint="eastAsia" w:ascii="宋体" w:hAnsi="宋体" w:cs="Courier"/>
                <w:szCs w:val="21"/>
              </w:rPr>
            </w:pPr>
            <w:r>
              <w:rPr>
                <w:rFonts w:hint="eastAsia" w:ascii="宋体" w:hAnsi="宋体"/>
                <w:szCs w:val="21"/>
              </w:rPr>
              <w:t>（二）</w:t>
            </w:r>
            <w:r>
              <w:rPr>
                <w:rFonts w:hint="eastAsia" w:ascii="宋体" w:hAnsi="宋体"/>
                <w:color w:val="000000"/>
                <w:szCs w:val="21"/>
              </w:rPr>
              <w:t>本人任现职以来</w:t>
            </w:r>
            <w:r>
              <w:rPr>
                <w:rFonts w:hint="eastAsia" w:ascii="宋体" w:hAnsi="宋体" w:cs="Courier"/>
                <w:szCs w:val="21"/>
              </w:rPr>
              <w:t>发表论文8篇，其中全国中文核心期刊发表1篇，省级刊物发表7篇，具体如下：</w:t>
            </w:r>
          </w:p>
          <w:p>
            <w:pPr>
              <w:spacing w:line="420" w:lineRule="exact"/>
              <w:ind w:firstLine="420" w:firstLineChars="200"/>
              <w:rPr>
                <w:rFonts w:hint="eastAsia" w:ascii="宋体" w:hAnsi="宋体" w:cs="Courier"/>
                <w:szCs w:val="21"/>
              </w:rPr>
            </w:pPr>
            <w:r>
              <w:rPr>
                <w:rFonts w:hint="eastAsia" w:ascii="宋体" w:hAnsi="宋体" w:cs="Courier"/>
                <w:szCs w:val="21"/>
              </w:rPr>
              <w:t>1、《论《孟子字义疏证》在文献学疏证方面的问题》，北核，独立完成，发表于《语文建设》，2016年第5期，1-2页；</w:t>
            </w:r>
          </w:p>
          <w:p>
            <w:pPr>
              <w:spacing w:line="420" w:lineRule="exact"/>
              <w:ind w:firstLine="420" w:firstLineChars="200"/>
              <w:rPr>
                <w:rFonts w:hint="eastAsia" w:ascii="宋体" w:hAnsi="宋体" w:cs="Courier"/>
                <w:szCs w:val="21"/>
              </w:rPr>
            </w:pPr>
            <w:r>
              <w:rPr>
                <w:rFonts w:hint="eastAsia" w:ascii="宋体" w:hAnsi="宋体" w:cs="Courier"/>
                <w:szCs w:val="21"/>
              </w:rPr>
              <w:t>2、《从智育、美育、德育的角度探究语文知识分类》，非核，第一作者，发表于《新校园》，</w:t>
            </w:r>
            <w:r>
              <w:rPr>
                <w:rFonts w:ascii="宋体" w:hAnsi="宋体" w:cs="Courier"/>
                <w:szCs w:val="21"/>
              </w:rPr>
              <w:t>2015</w:t>
            </w:r>
            <w:r>
              <w:rPr>
                <w:rFonts w:hint="eastAsia" w:ascii="宋体" w:hAnsi="宋体" w:cs="Courier"/>
                <w:szCs w:val="21"/>
              </w:rPr>
              <w:t>年第</w:t>
            </w:r>
            <w:r>
              <w:rPr>
                <w:rFonts w:ascii="宋体" w:hAnsi="宋体" w:cs="Courier"/>
                <w:szCs w:val="21"/>
              </w:rPr>
              <w:t>9</w:t>
            </w:r>
            <w:r>
              <w:rPr>
                <w:rFonts w:hint="eastAsia" w:ascii="宋体" w:hAnsi="宋体" w:cs="Courier"/>
                <w:szCs w:val="21"/>
              </w:rPr>
              <w:t>期，27页；</w:t>
            </w:r>
          </w:p>
          <w:p>
            <w:pPr>
              <w:spacing w:line="420" w:lineRule="exact"/>
              <w:ind w:firstLine="420" w:firstLineChars="200"/>
              <w:rPr>
                <w:rFonts w:hint="eastAsia" w:ascii="宋体" w:hAnsi="宋体" w:cs="Courier"/>
                <w:szCs w:val="21"/>
              </w:rPr>
            </w:pPr>
            <w:r>
              <w:rPr>
                <w:rFonts w:hint="eastAsia" w:ascii="宋体" w:hAnsi="宋体" w:cs="Courier"/>
                <w:szCs w:val="21"/>
              </w:rPr>
              <w:t>3、《当前高师汉字书写教学现状与改革方向探究》，非核，独立完成，发表于《大舞台》，2011年第11期，224-225页；</w:t>
            </w:r>
          </w:p>
          <w:p>
            <w:pPr>
              <w:spacing w:line="420" w:lineRule="exact"/>
              <w:ind w:firstLine="420" w:firstLineChars="200"/>
              <w:rPr>
                <w:rFonts w:hint="eastAsia" w:ascii="宋体" w:hAnsi="宋体" w:cs="Courier"/>
                <w:szCs w:val="21"/>
              </w:rPr>
            </w:pPr>
            <w:r>
              <w:rPr>
                <w:rFonts w:hint="eastAsia" w:ascii="宋体" w:hAnsi="宋体" w:cs="Courier"/>
                <w:szCs w:val="21"/>
              </w:rPr>
              <w:t>4、《戴震《孟子字义疏证》体例的独特性研究》，非核，通讯作者，发表于《大众文艺》，2016年第4期，28-29页；</w:t>
            </w:r>
          </w:p>
          <w:p>
            <w:pPr>
              <w:spacing w:line="420" w:lineRule="exact"/>
              <w:ind w:firstLine="420" w:firstLineChars="200"/>
              <w:rPr>
                <w:rFonts w:hint="eastAsia" w:ascii="宋体" w:hAnsi="宋体" w:cs="Courier"/>
                <w:szCs w:val="21"/>
              </w:rPr>
            </w:pPr>
            <w:r>
              <w:rPr>
                <w:rFonts w:hint="eastAsia" w:ascii="宋体" w:hAnsi="宋体" w:cs="Courier"/>
                <w:szCs w:val="21"/>
              </w:rPr>
              <w:t>5、《戴震与孟子哲学思想的比较研究</w:t>
            </w:r>
            <w:r>
              <w:rPr>
                <w:rFonts w:ascii="宋体" w:hAnsi="宋体" w:cs="Courier"/>
                <w:szCs w:val="21"/>
              </w:rPr>
              <w:t>——</w:t>
            </w:r>
            <w:r>
              <w:rPr>
                <w:rFonts w:hint="eastAsia" w:ascii="宋体" w:hAnsi="宋体" w:cs="Courier"/>
                <w:szCs w:val="21"/>
              </w:rPr>
              <w:t>以《孟子字义疏证》为例》，非核，第一作者，发表于《大众文艺》，2016年第10期，261-262页；</w:t>
            </w:r>
          </w:p>
          <w:p>
            <w:pPr>
              <w:spacing w:line="420" w:lineRule="exact"/>
              <w:ind w:firstLine="420" w:firstLineChars="200"/>
              <w:rPr>
                <w:rFonts w:ascii="宋体" w:hAnsi="宋体" w:cs="Courier"/>
                <w:szCs w:val="21"/>
              </w:rPr>
            </w:pPr>
            <w:r>
              <w:rPr>
                <w:rFonts w:hint="eastAsia" w:ascii="宋体" w:hAnsi="宋体" w:cs="Courier"/>
                <w:szCs w:val="21"/>
              </w:rPr>
              <w:t>6、《王国维词的悲观主义色彩及其表现阐释》，非核，独立完成，发表于《戏剧之家》，2014年第12期，331-335页；</w:t>
            </w:r>
          </w:p>
          <w:p>
            <w:pPr>
              <w:spacing w:line="420" w:lineRule="exact"/>
              <w:ind w:firstLine="420" w:firstLineChars="200"/>
              <w:rPr>
                <w:rFonts w:hint="eastAsia" w:ascii="宋体" w:hAnsi="宋体" w:cs="Courier"/>
                <w:szCs w:val="21"/>
              </w:rPr>
            </w:pPr>
            <w:r>
              <w:rPr>
                <w:rFonts w:hint="eastAsia" w:ascii="宋体" w:hAnsi="宋体" w:cs="Courier"/>
                <w:szCs w:val="21"/>
              </w:rPr>
              <w:t>7、《高等师范专业汉字书写技能强化训练实践研究》，非核，独立完成，发表于《大舞台》，2011年第3期，218-219页；</w:t>
            </w:r>
          </w:p>
          <w:p>
            <w:pPr>
              <w:spacing w:line="420" w:lineRule="exact"/>
              <w:ind w:firstLine="420" w:firstLineChars="200"/>
              <w:rPr>
                <w:rFonts w:hint="eastAsia" w:ascii="宋体" w:hAnsi="宋体" w:cs="Courier"/>
                <w:szCs w:val="21"/>
              </w:rPr>
            </w:pPr>
            <w:r>
              <w:rPr>
                <w:rFonts w:hint="eastAsia" w:ascii="宋体" w:hAnsi="宋体" w:cs="Courier"/>
                <w:szCs w:val="21"/>
              </w:rPr>
              <w:t>8、《高等师范汉字书写技能考核实践研究》，非核，独立完成，发表于《大舞台》，2011年第4期，221-222页。</w:t>
            </w:r>
          </w:p>
          <w:p>
            <w:pPr>
              <w:spacing w:line="420" w:lineRule="exact"/>
              <w:ind w:firstLine="420" w:firstLineChars="200"/>
              <w:rPr>
                <w:rFonts w:hint="eastAsia" w:ascii="宋体" w:hAnsi="宋体"/>
                <w:szCs w:val="21"/>
              </w:rPr>
            </w:pPr>
            <w:r>
              <w:rPr>
                <w:rFonts w:hint="eastAsia"/>
              </w:rPr>
              <w:t>本人承诺：</w:t>
            </w:r>
            <w:r>
              <w:rPr>
                <w:rFonts w:hint="eastAsia" w:ascii="宋体" w:hAnsi="宋体"/>
                <w:szCs w:val="21"/>
              </w:rPr>
              <w:t>所提供的个人信息和证明材料，真实准确，责任自负。</w:t>
            </w:r>
          </w:p>
          <w:p>
            <w:pPr>
              <w:spacing w:line="420" w:lineRule="exact"/>
              <w:ind w:firstLine="420" w:firstLineChars="200"/>
              <w:rPr>
                <w:rFonts w:hint="eastAsia" w:ascii="宋体" w:hAnsi="宋体"/>
                <w:szCs w:val="21"/>
              </w:rPr>
            </w:pPr>
          </w:p>
          <w:p/>
          <w:p>
            <w:pPr>
              <w:spacing w:line="420" w:lineRule="exact"/>
              <w:ind w:firstLine="420" w:firstLineChars="200"/>
              <w:jc w:val="right"/>
              <w:rPr>
                <w:rFonts w:ascii="宋体" w:hAnsi="宋体"/>
                <w:szCs w:val="21"/>
              </w:rPr>
            </w:pPr>
          </w:p>
          <w:p>
            <w:pPr>
              <w:spacing w:line="420" w:lineRule="exact"/>
              <w:ind w:right="840" w:firstLine="420" w:firstLineChars="200"/>
              <w:jc w:val="center"/>
              <w:rPr>
                <w:rFonts w:ascii="宋体" w:hAnsi="宋体"/>
                <w:szCs w:val="21"/>
              </w:rPr>
            </w:pPr>
            <w:r>
              <w:rPr>
                <w:rFonts w:hint="eastAsia" w:ascii="宋体" w:hAnsi="宋体"/>
                <w:szCs w:val="21"/>
              </w:rPr>
              <w:t xml:space="preserve"> </w:t>
            </w:r>
            <w:r>
              <w:rPr>
                <w:rFonts w:ascii="宋体" w:hAnsi="宋体"/>
                <w:szCs w:val="21"/>
              </w:rPr>
              <w:t xml:space="preserve">                                       </w:t>
            </w:r>
          </w:p>
          <w:p>
            <w:pPr>
              <w:spacing w:line="420" w:lineRule="exact"/>
              <w:ind w:right="420" w:firstLine="420" w:firstLineChars="200"/>
              <w:jc w:val="center"/>
              <w:rPr>
                <w:rFonts w:hint="eastAsia" w:ascii="宋体" w:hAnsi="宋体"/>
                <w:szCs w:val="21"/>
              </w:rPr>
            </w:pPr>
            <w:r>
              <w:rPr>
                <w:rFonts w:hint="eastAsia" w:ascii="宋体" w:hAnsi="宋体"/>
                <w:szCs w:val="21"/>
              </w:rPr>
              <w:t xml:space="preserve">                                                     </w:t>
            </w:r>
          </w:p>
          <w:p>
            <w:r>
              <w:rPr>
                <w:rFonts w:hint="eastAsia"/>
              </w:rPr>
              <w:t xml:space="preserve">                                                       签名：</w:t>
            </w:r>
            <w:r>
              <w:rPr>
                <w:rFonts w:hint="eastAsia" w:ascii="宋体" w:hAnsi="宋体"/>
                <w:szCs w:val="21"/>
              </w:rPr>
              <w:t>汤慧兰</w:t>
            </w:r>
            <w:r>
              <w:rPr>
                <w:rFonts w:hint="eastAsia"/>
              </w:rPr>
              <w:t xml:space="preserve">       </w:t>
            </w:r>
          </w:p>
          <w:p>
            <w:pPr>
              <w:ind w:firstLine="5460" w:firstLineChars="2600"/>
            </w:pPr>
            <w:r>
              <w:rPr>
                <w:rFonts w:hint="eastAsia" w:ascii="宋体" w:hAnsi="宋体"/>
                <w:szCs w:val="21"/>
              </w:rPr>
              <w:t>20</w:t>
            </w:r>
            <w:r>
              <w:rPr>
                <w:rFonts w:ascii="宋体" w:hAnsi="宋体"/>
                <w:szCs w:val="21"/>
              </w:rPr>
              <w:t>22</w:t>
            </w:r>
            <w:r>
              <w:rPr>
                <w:rFonts w:hint="eastAsia"/>
              </w:rPr>
              <w:t xml:space="preserve"> 年 </w:t>
            </w:r>
            <w:r>
              <w:t>2</w:t>
            </w:r>
            <w:r>
              <w:rPr>
                <w:rFonts w:hint="eastAsia"/>
              </w:rPr>
              <w:t xml:space="preserve">月 </w:t>
            </w:r>
            <w:r>
              <w:t>27</w:t>
            </w:r>
            <w:r>
              <w:rPr>
                <w:rFonts w:hint="eastAsia"/>
              </w:rPr>
              <w:t xml:space="preserve"> 日</w:t>
            </w:r>
          </w:p>
        </w:tc>
      </w:tr>
    </w:tbl>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汤慧兰</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初等教育学院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中国语言文学</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pPr>
              <w:widowControl/>
              <w:jc w:val="left"/>
              <w:rPr>
                <w:rFonts w:ascii="宋体" w:hAnsi="宋体" w:cs="Arial"/>
                <w:color w:val="000000"/>
                <w:kern w:val="0"/>
                <w:szCs w:val="21"/>
              </w:rPr>
            </w:pPr>
            <w:r>
              <w:rPr>
                <w:rFonts w:hint="eastAsia" w:ascii="宋体" w:hAnsi="宋体" w:cs="Arial"/>
                <w:color w:val="000000"/>
                <w:kern w:val="0"/>
                <w:szCs w:val="21"/>
              </w:rPr>
              <w:t>海南省社会科学研究项目：《&lt;孟子字义疏证&gt;之文献学研究》</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pPr>
              <w:widowControl/>
              <w:jc w:val="left"/>
              <w:rPr>
                <w:rFonts w:ascii="宋体" w:hAnsi="宋体" w:cs="Arial"/>
                <w:color w:val="000000"/>
                <w:kern w:val="0"/>
                <w:szCs w:val="21"/>
              </w:rPr>
            </w:pPr>
            <w:r>
              <w:rPr>
                <w:rFonts w:hint="eastAsia" w:ascii="宋体" w:hAnsi="宋体" w:cs="Arial"/>
                <w:color w:val="000000"/>
                <w:kern w:val="0"/>
                <w:szCs w:val="21"/>
              </w:rPr>
              <w:t>论文：《论&lt;孟子字义疏证&gt;在文献学疏证方面的问题》</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E74B6"/>
    <w:multiLevelType w:val="multilevel"/>
    <w:tmpl w:val="6CBE74B6"/>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10A4"/>
    <w:rsid w:val="00003E06"/>
    <w:rsid w:val="000077C7"/>
    <w:rsid w:val="000204C4"/>
    <w:rsid w:val="0002075C"/>
    <w:rsid w:val="00024587"/>
    <w:rsid w:val="00035ADA"/>
    <w:rsid w:val="00050B41"/>
    <w:rsid w:val="00052874"/>
    <w:rsid w:val="00054CB1"/>
    <w:rsid w:val="00070FCC"/>
    <w:rsid w:val="000734BB"/>
    <w:rsid w:val="000835E5"/>
    <w:rsid w:val="00085A51"/>
    <w:rsid w:val="00086C19"/>
    <w:rsid w:val="00091D39"/>
    <w:rsid w:val="00093E8E"/>
    <w:rsid w:val="000A1C4F"/>
    <w:rsid w:val="000A53B5"/>
    <w:rsid w:val="000A579B"/>
    <w:rsid w:val="000A6447"/>
    <w:rsid w:val="000A7F97"/>
    <w:rsid w:val="000B25F1"/>
    <w:rsid w:val="000B34F4"/>
    <w:rsid w:val="000B5276"/>
    <w:rsid w:val="000B5BC8"/>
    <w:rsid w:val="000B7E3F"/>
    <w:rsid w:val="000C7246"/>
    <w:rsid w:val="000D5A37"/>
    <w:rsid w:val="000D644F"/>
    <w:rsid w:val="000D7718"/>
    <w:rsid w:val="000E1FCC"/>
    <w:rsid w:val="000E777B"/>
    <w:rsid w:val="000F1810"/>
    <w:rsid w:val="000F2B39"/>
    <w:rsid w:val="00100416"/>
    <w:rsid w:val="00101D07"/>
    <w:rsid w:val="00102860"/>
    <w:rsid w:val="001034FB"/>
    <w:rsid w:val="00106765"/>
    <w:rsid w:val="00110033"/>
    <w:rsid w:val="001152EC"/>
    <w:rsid w:val="00123022"/>
    <w:rsid w:val="0012343B"/>
    <w:rsid w:val="0012740F"/>
    <w:rsid w:val="0012753C"/>
    <w:rsid w:val="00131C71"/>
    <w:rsid w:val="00133204"/>
    <w:rsid w:val="00136E7A"/>
    <w:rsid w:val="001466D3"/>
    <w:rsid w:val="0015658B"/>
    <w:rsid w:val="00160D6D"/>
    <w:rsid w:val="001638E9"/>
    <w:rsid w:val="00163F01"/>
    <w:rsid w:val="001650A1"/>
    <w:rsid w:val="00171343"/>
    <w:rsid w:val="00187A74"/>
    <w:rsid w:val="00187EAB"/>
    <w:rsid w:val="00192A61"/>
    <w:rsid w:val="001937B2"/>
    <w:rsid w:val="001937B4"/>
    <w:rsid w:val="001B0A30"/>
    <w:rsid w:val="001B2C61"/>
    <w:rsid w:val="001C4443"/>
    <w:rsid w:val="001C7A26"/>
    <w:rsid w:val="001D08E6"/>
    <w:rsid w:val="001D2597"/>
    <w:rsid w:val="001D613B"/>
    <w:rsid w:val="001E1E38"/>
    <w:rsid w:val="00211798"/>
    <w:rsid w:val="00212C5D"/>
    <w:rsid w:val="00216602"/>
    <w:rsid w:val="00226AC5"/>
    <w:rsid w:val="002270A7"/>
    <w:rsid w:val="002326D9"/>
    <w:rsid w:val="00243159"/>
    <w:rsid w:val="00247377"/>
    <w:rsid w:val="00247B30"/>
    <w:rsid w:val="00257618"/>
    <w:rsid w:val="00260AB6"/>
    <w:rsid w:val="00271356"/>
    <w:rsid w:val="0028093D"/>
    <w:rsid w:val="002854AD"/>
    <w:rsid w:val="002859E6"/>
    <w:rsid w:val="00290BC8"/>
    <w:rsid w:val="00294E7E"/>
    <w:rsid w:val="00295BBE"/>
    <w:rsid w:val="002A3951"/>
    <w:rsid w:val="002B5D77"/>
    <w:rsid w:val="002C2E4D"/>
    <w:rsid w:val="002D2463"/>
    <w:rsid w:val="002E42F6"/>
    <w:rsid w:val="002F1EC4"/>
    <w:rsid w:val="00314EE7"/>
    <w:rsid w:val="00315AAE"/>
    <w:rsid w:val="00323D1E"/>
    <w:rsid w:val="0033126B"/>
    <w:rsid w:val="00333B61"/>
    <w:rsid w:val="0033420A"/>
    <w:rsid w:val="00342D04"/>
    <w:rsid w:val="00345CE6"/>
    <w:rsid w:val="00352DB8"/>
    <w:rsid w:val="00353FFB"/>
    <w:rsid w:val="0035796B"/>
    <w:rsid w:val="00361F97"/>
    <w:rsid w:val="0036206F"/>
    <w:rsid w:val="00372130"/>
    <w:rsid w:val="00384C4A"/>
    <w:rsid w:val="00384C68"/>
    <w:rsid w:val="0039460C"/>
    <w:rsid w:val="003A02AD"/>
    <w:rsid w:val="003A3A17"/>
    <w:rsid w:val="003B5BA5"/>
    <w:rsid w:val="003B66C7"/>
    <w:rsid w:val="003B7454"/>
    <w:rsid w:val="003C6F7B"/>
    <w:rsid w:val="003D2F82"/>
    <w:rsid w:val="003D6C2A"/>
    <w:rsid w:val="003E3539"/>
    <w:rsid w:val="003E440E"/>
    <w:rsid w:val="003F2DC1"/>
    <w:rsid w:val="003F6AC8"/>
    <w:rsid w:val="00403377"/>
    <w:rsid w:val="00410217"/>
    <w:rsid w:val="00413D18"/>
    <w:rsid w:val="00417FC6"/>
    <w:rsid w:val="00421B6F"/>
    <w:rsid w:val="00424D1B"/>
    <w:rsid w:val="004279F2"/>
    <w:rsid w:val="00433D52"/>
    <w:rsid w:val="00451D9D"/>
    <w:rsid w:val="004542AC"/>
    <w:rsid w:val="00455996"/>
    <w:rsid w:val="004619BF"/>
    <w:rsid w:val="004632E2"/>
    <w:rsid w:val="00471388"/>
    <w:rsid w:val="00475C81"/>
    <w:rsid w:val="00477CC6"/>
    <w:rsid w:val="004816EF"/>
    <w:rsid w:val="00481C0E"/>
    <w:rsid w:val="004849BB"/>
    <w:rsid w:val="00487D9E"/>
    <w:rsid w:val="00492E46"/>
    <w:rsid w:val="00495AB1"/>
    <w:rsid w:val="004A2B71"/>
    <w:rsid w:val="004A7AE8"/>
    <w:rsid w:val="004B1AFD"/>
    <w:rsid w:val="004B1CCE"/>
    <w:rsid w:val="004C36A3"/>
    <w:rsid w:val="004D5EAE"/>
    <w:rsid w:val="004E6217"/>
    <w:rsid w:val="004E65CB"/>
    <w:rsid w:val="004F0B22"/>
    <w:rsid w:val="004F0E3B"/>
    <w:rsid w:val="004F21A1"/>
    <w:rsid w:val="00501DE0"/>
    <w:rsid w:val="00507D8E"/>
    <w:rsid w:val="00514314"/>
    <w:rsid w:val="00523155"/>
    <w:rsid w:val="00534B9A"/>
    <w:rsid w:val="005363EE"/>
    <w:rsid w:val="00543465"/>
    <w:rsid w:val="0054474E"/>
    <w:rsid w:val="00550502"/>
    <w:rsid w:val="00554AC0"/>
    <w:rsid w:val="005617BD"/>
    <w:rsid w:val="00565F0F"/>
    <w:rsid w:val="00566EAA"/>
    <w:rsid w:val="0057729A"/>
    <w:rsid w:val="005801F8"/>
    <w:rsid w:val="00580787"/>
    <w:rsid w:val="00583E93"/>
    <w:rsid w:val="005A5D25"/>
    <w:rsid w:val="005B6A8B"/>
    <w:rsid w:val="005E06B1"/>
    <w:rsid w:val="005E18DA"/>
    <w:rsid w:val="005E3054"/>
    <w:rsid w:val="005E3440"/>
    <w:rsid w:val="005E58F4"/>
    <w:rsid w:val="005E6A11"/>
    <w:rsid w:val="005F2EED"/>
    <w:rsid w:val="005F645A"/>
    <w:rsid w:val="005F6902"/>
    <w:rsid w:val="00607D1E"/>
    <w:rsid w:val="00622561"/>
    <w:rsid w:val="0062256C"/>
    <w:rsid w:val="00623BB8"/>
    <w:rsid w:val="00644E3A"/>
    <w:rsid w:val="00647D66"/>
    <w:rsid w:val="00652272"/>
    <w:rsid w:val="00661A35"/>
    <w:rsid w:val="00661C50"/>
    <w:rsid w:val="00661D38"/>
    <w:rsid w:val="006646A1"/>
    <w:rsid w:val="00674EFB"/>
    <w:rsid w:val="0069036C"/>
    <w:rsid w:val="00690D02"/>
    <w:rsid w:val="00691EF6"/>
    <w:rsid w:val="006A2708"/>
    <w:rsid w:val="006B0312"/>
    <w:rsid w:val="006B1E56"/>
    <w:rsid w:val="006E5989"/>
    <w:rsid w:val="006E7CE4"/>
    <w:rsid w:val="006E7E68"/>
    <w:rsid w:val="007031A9"/>
    <w:rsid w:val="00713721"/>
    <w:rsid w:val="00714623"/>
    <w:rsid w:val="0072584B"/>
    <w:rsid w:val="007313BA"/>
    <w:rsid w:val="00734128"/>
    <w:rsid w:val="007415CC"/>
    <w:rsid w:val="00741F1A"/>
    <w:rsid w:val="00746377"/>
    <w:rsid w:val="00777776"/>
    <w:rsid w:val="007965C2"/>
    <w:rsid w:val="007A1DD2"/>
    <w:rsid w:val="007A3696"/>
    <w:rsid w:val="007A6787"/>
    <w:rsid w:val="007A6B08"/>
    <w:rsid w:val="007A6DCF"/>
    <w:rsid w:val="007B6F34"/>
    <w:rsid w:val="007B7BEF"/>
    <w:rsid w:val="007C4C8E"/>
    <w:rsid w:val="007E6312"/>
    <w:rsid w:val="007E7FD3"/>
    <w:rsid w:val="007F07A4"/>
    <w:rsid w:val="007F0B4D"/>
    <w:rsid w:val="00805C35"/>
    <w:rsid w:val="00812C68"/>
    <w:rsid w:val="00820FD3"/>
    <w:rsid w:val="008269F0"/>
    <w:rsid w:val="00826A66"/>
    <w:rsid w:val="00830327"/>
    <w:rsid w:val="008325BF"/>
    <w:rsid w:val="00833AA5"/>
    <w:rsid w:val="00837A92"/>
    <w:rsid w:val="00852C8E"/>
    <w:rsid w:val="00853A43"/>
    <w:rsid w:val="008555FB"/>
    <w:rsid w:val="00860201"/>
    <w:rsid w:val="00860B2A"/>
    <w:rsid w:val="008653D4"/>
    <w:rsid w:val="0086612D"/>
    <w:rsid w:val="0086704E"/>
    <w:rsid w:val="00867374"/>
    <w:rsid w:val="008678EB"/>
    <w:rsid w:val="00872E0F"/>
    <w:rsid w:val="008764C0"/>
    <w:rsid w:val="00876F0D"/>
    <w:rsid w:val="00882519"/>
    <w:rsid w:val="00886236"/>
    <w:rsid w:val="00894606"/>
    <w:rsid w:val="0089698F"/>
    <w:rsid w:val="008B325A"/>
    <w:rsid w:val="008B4063"/>
    <w:rsid w:val="008B5E5E"/>
    <w:rsid w:val="008B687A"/>
    <w:rsid w:val="008C119C"/>
    <w:rsid w:val="008C4C0F"/>
    <w:rsid w:val="008C5279"/>
    <w:rsid w:val="008D1500"/>
    <w:rsid w:val="008D60E5"/>
    <w:rsid w:val="00905296"/>
    <w:rsid w:val="00912A23"/>
    <w:rsid w:val="00927B7A"/>
    <w:rsid w:val="009332E6"/>
    <w:rsid w:val="009347CE"/>
    <w:rsid w:val="009363D5"/>
    <w:rsid w:val="00956FEE"/>
    <w:rsid w:val="009618BA"/>
    <w:rsid w:val="009624BB"/>
    <w:rsid w:val="00962F66"/>
    <w:rsid w:val="00967876"/>
    <w:rsid w:val="00967A33"/>
    <w:rsid w:val="00974F96"/>
    <w:rsid w:val="00981EBC"/>
    <w:rsid w:val="00986608"/>
    <w:rsid w:val="00992502"/>
    <w:rsid w:val="009C1F06"/>
    <w:rsid w:val="009C42C1"/>
    <w:rsid w:val="009E353C"/>
    <w:rsid w:val="009E42D2"/>
    <w:rsid w:val="009E64C8"/>
    <w:rsid w:val="00A03435"/>
    <w:rsid w:val="00A12F14"/>
    <w:rsid w:val="00A600A4"/>
    <w:rsid w:val="00A64CA0"/>
    <w:rsid w:val="00A74B54"/>
    <w:rsid w:val="00A74BDE"/>
    <w:rsid w:val="00A75F77"/>
    <w:rsid w:val="00A77AA7"/>
    <w:rsid w:val="00A843CA"/>
    <w:rsid w:val="00A969D8"/>
    <w:rsid w:val="00AA4AA6"/>
    <w:rsid w:val="00AA7C42"/>
    <w:rsid w:val="00AB0482"/>
    <w:rsid w:val="00AB0CE9"/>
    <w:rsid w:val="00AB4B1E"/>
    <w:rsid w:val="00AC59FB"/>
    <w:rsid w:val="00AD5CCC"/>
    <w:rsid w:val="00AF2746"/>
    <w:rsid w:val="00AF2BB3"/>
    <w:rsid w:val="00AF445F"/>
    <w:rsid w:val="00B036DE"/>
    <w:rsid w:val="00B06BF4"/>
    <w:rsid w:val="00B07F41"/>
    <w:rsid w:val="00B16465"/>
    <w:rsid w:val="00B20A8D"/>
    <w:rsid w:val="00B22E22"/>
    <w:rsid w:val="00B27696"/>
    <w:rsid w:val="00B35925"/>
    <w:rsid w:val="00B4720F"/>
    <w:rsid w:val="00B5023C"/>
    <w:rsid w:val="00B542BB"/>
    <w:rsid w:val="00B6375D"/>
    <w:rsid w:val="00B76699"/>
    <w:rsid w:val="00B80533"/>
    <w:rsid w:val="00B82843"/>
    <w:rsid w:val="00B8771E"/>
    <w:rsid w:val="00B93753"/>
    <w:rsid w:val="00BA646C"/>
    <w:rsid w:val="00BB4DEE"/>
    <w:rsid w:val="00BC15D4"/>
    <w:rsid w:val="00BC207E"/>
    <w:rsid w:val="00BC4D0E"/>
    <w:rsid w:val="00BC4F71"/>
    <w:rsid w:val="00BD1A32"/>
    <w:rsid w:val="00BD4E90"/>
    <w:rsid w:val="00BD4FAF"/>
    <w:rsid w:val="00BF37BD"/>
    <w:rsid w:val="00C008D8"/>
    <w:rsid w:val="00C0165A"/>
    <w:rsid w:val="00C01834"/>
    <w:rsid w:val="00C02019"/>
    <w:rsid w:val="00C04279"/>
    <w:rsid w:val="00C34D75"/>
    <w:rsid w:val="00C35A03"/>
    <w:rsid w:val="00C3645D"/>
    <w:rsid w:val="00C53042"/>
    <w:rsid w:val="00C6388C"/>
    <w:rsid w:val="00C65AB8"/>
    <w:rsid w:val="00C77711"/>
    <w:rsid w:val="00C81026"/>
    <w:rsid w:val="00C824FA"/>
    <w:rsid w:val="00C828EC"/>
    <w:rsid w:val="00C90195"/>
    <w:rsid w:val="00C93845"/>
    <w:rsid w:val="00C96100"/>
    <w:rsid w:val="00CB0196"/>
    <w:rsid w:val="00CB1F99"/>
    <w:rsid w:val="00CB3CCC"/>
    <w:rsid w:val="00CB7C4B"/>
    <w:rsid w:val="00CC7EE7"/>
    <w:rsid w:val="00CD2226"/>
    <w:rsid w:val="00CD42FF"/>
    <w:rsid w:val="00CD48FE"/>
    <w:rsid w:val="00CD7981"/>
    <w:rsid w:val="00CF6E1A"/>
    <w:rsid w:val="00D02914"/>
    <w:rsid w:val="00D06231"/>
    <w:rsid w:val="00D0750D"/>
    <w:rsid w:val="00D20B34"/>
    <w:rsid w:val="00D273BE"/>
    <w:rsid w:val="00D27DDD"/>
    <w:rsid w:val="00D36A37"/>
    <w:rsid w:val="00D3748A"/>
    <w:rsid w:val="00D416C2"/>
    <w:rsid w:val="00D41CF0"/>
    <w:rsid w:val="00D5137E"/>
    <w:rsid w:val="00D636AA"/>
    <w:rsid w:val="00D66B57"/>
    <w:rsid w:val="00D86AAF"/>
    <w:rsid w:val="00D90A80"/>
    <w:rsid w:val="00DA3AD6"/>
    <w:rsid w:val="00DA4EEF"/>
    <w:rsid w:val="00DA6B66"/>
    <w:rsid w:val="00DB02E4"/>
    <w:rsid w:val="00DC11A1"/>
    <w:rsid w:val="00DD5F4F"/>
    <w:rsid w:val="00DD61C9"/>
    <w:rsid w:val="00DD7968"/>
    <w:rsid w:val="00DE0DB0"/>
    <w:rsid w:val="00DE299B"/>
    <w:rsid w:val="00DE3F60"/>
    <w:rsid w:val="00DE5271"/>
    <w:rsid w:val="00DF3963"/>
    <w:rsid w:val="00E05692"/>
    <w:rsid w:val="00E07849"/>
    <w:rsid w:val="00E161A5"/>
    <w:rsid w:val="00E206F2"/>
    <w:rsid w:val="00E22856"/>
    <w:rsid w:val="00E2462A"/>
    <w:rsid w:val="00E24963"/>
    <w:rsid w:val="00E52C83"/>
    <w:rsid w:val="00E55EEB"/>
    <w:rsid w:val="00E57AA4"/>
    <w:rsid w:val="00E713EE"/>
    <w:rsid w:val="00E72AB8"/>
    <w:rsid w:val="00EA2543"/>
    <w:rsid w:val="00EA7953"/>
    <w:rsid w:val="00EB1023"/>
    <w:rsid w:val="00ED30F2"/>
    <w:rsid w:val="00EE2F78"/>
    <w:rsid w:val="00EE3937"/>
    <w:rsid w:val="00EE5924"/>
    <w:rsid w:val="00EE79DB"/>
    <w:rsid w:val="00EF3121"/>
    <w:rsid w:val="00EF5540"/>
    <w:rsid w:val="00EF715C"/>
    <w:rsid w:val="00F02B0D"/>
    <w:rsid w:val="00F02C3F"/>
    <w:rsid w:val="00F15B24"/>
    <w:rsid w:val="00F200F9"/>
    <w:rsid w:val="00F22090"/>
    <w:rsid w:val="00F2222E"/>
    <w:rsid w:val="00F24A17"/>
    <w:rsid w:val="00F50D1D"/>
    <w:rsid w:val="00F5317E"/>
    <w:rsid w:val="00F6664A"/>
    <w:rsid w:val="00F75920"/>
    <w:rsid w:val="00F75973"/>
    <w:rsid w:val="00F770C0"/>
    <w:rsid w:val="00F82DFD"/>
    <w:rsid w:val="00F841C6"/>
    <w:rsid w:val="00F8579D"/>
    <w:rsid w:val="00F93089"/>
    <w:rsid w:val="00F93A86"/>
    <w:rsid w:val="00F95889"/>
    <w:rsid w:val="00F96D00"/>
    <w:rsid w:val="00FA2E7B"/>
    <w:rsid w:val="00FA4387"/>
    <w:rsid w:val="00FB3155"/>
    <w:rsid w:val="00FB7C4B"/>
    <w:rsid w:val="00FC4D52"/>
    <w:rsid w:val="00FD5538"/>
    <w:rsid w:val="00FE423E"/>
    <w:rsid w:val="00FF0622"/>
    <w:rsid w:val="00FF27E9"/>
    <w:rsid w:val="00FF4004"/>
    <w:rsid w:val="00FF54C9"/>
    <w:rsid w:val="04B53573"/>
    <w:rsid w:val="10BB1FC5"/>
    <w:rsid w:val="38BA425C"/>
    <w:rsid w:val="5F5F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29</Pages>
  <Words>8483</Words>
  <Characters>9756</Characters>
  <Lines>3252</Lines>
  <Paragraphs>1823</Paragraphs>
  <TotalTime>4</TotalTime>
  <ScaleCrop>false</ScaleCrop>
  <LinksUpToDate>false</LinksUpToDate>
  <CharactersWithSpaces>16416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汪姣</cp:lastModifiedBy>
  <cp:lastPrinted>2022-01-17T03:08:00Z</cp:lastPrinted>
  <dcterms:modified xsi:type="dcterms:W3CDTF">2022-03-01T06:55:31Z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E9C514F6892E47DBBE2651138615523F</vt:lpwstr>
  </property>
</Properties>
</file>