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BE5" w:rsidRDefault="00041BE5" w:rsidP="003F0FB1">
      <w:pPr>
        <w:widowControl/>
        <w:spacing w:beforeLines="150" w:before="468" w:afterLines="50" w:after="156" w:line="600" w:lineRule="exact"/>
        <w:jc w:val="center"/>
        <w:rPr>
          <w:rFonts w:asciiTheme="minorEastAsia" w:hAnsiTheme="minorEastAsia" w:cs="宋体"/>
          <w:b/>
          <w:bCs/>
          <w:kern w:val="0"/>
          <w:sz w:val="44"/>
          <w:szCs w:val="44"/>
        </w:rPr>
      </w:pPr>
      <w:r>
        <w:rPr>
          <w:rFonts w:asciiTheme="minorEastAsia" w:hAnsiTheme="minorEastAsia" w:cs="宋体" w:hint="eastAsia"/>
          <w:b/>
          <w:bCs/>
          <w:kern w:val="0"/>
          <w:sz w:val="44"/>
          <w:szCs w:val="44"/>
        </w:rPr>
        <w:t>海南师范大学2020年小学教育专业</w:t>
      </w:r>
    </w:p>
    <w:p w:rsidR="00041BE5" w:rsidRDefault="00041BE5" w:rsidP="00041BE5">
      <w:pPr>
        <w:widowControl/>
        <w:spacing w:afterLines="100" w:after="312" w:line="600" w:lineRule="exact"/>
        <w:jc w:val="center"/>
        <w:rPr>
          <w:rFonts w:asciiTheme="minorEastAsia" w:hAnsiTheme="minorEastAsia" w:cs="宋体"/>
          <w:kern w:val="0"/>
          <w:sz w:val="44"/>
          <w:szCs w:val="44"/>
        </w:rPr>
      </w:pPr>
      <w:r>
        <w:rPr>
          <w:rFonts w:asciiTheme="minorEastAsia" w:hAnsiTheme="minorEastAsia" w:cs="宋体" w:hint="eastAsia"/>
          <w:b/>
          <w:bCs/>
          <w:kern w:val="0"/>
          <w:sz w:val="44"/>
          <w:szCs w:val="44"/>
        </w:rPr>
        <w:t>“海南省乡村教师</w:t>
      </w:r>
      <w:r w:rsidRPr="00185075">
        <w:rPr>
          <w:rFonts w:asciiTheme="minorEastAsia" w:hAnsiTheme="minorEastAsia" w:cs="宋体" w:hint="eastAsia"/>
          <w:b/>
          <w:bCs/>
          <w:kern w:val="0"/>
          <w:sz w:val="44"/>
          <w:szCs w:val="44"/>
        </w:rPr>
        <w:t>公费培养师范生</w:t>
      </w:r>
      <w:r>
        <w:rPr>
          <w:rFonts w:asciiTheme="minorEastAsia" w:hAnsiTheme="minorEastAsia" w:cs="宋体" w:hint="eastAsia"/>
          <w:b/>
          <w:bCs/>
          <w:kern w:val="0"/>
          <w:sz w:val="44"/>
          <w:szCs w:val="44"/>
        </w:rPr>
        <w:t>”招生公告</w:t>
      </w:r>
    </w:p>
    <w:p w:rsidR="00041BE5" w:rsidRDefault="00041BE5" w:rsidP="00041BE5">
      <w:pPr>
        <w:spacing w:line="560" w:lineRule="exact"/>
        <w:ind w:firstLineChars="200" w:firstLine="640"/>
        <w:rPr>
          <w:rFonts w:ascii="仿宋_GB2312" w:eastAsia="仿宋_GB2312" w:hAnsi="仿宋_GB2312" w:cs="仿宋_GB2312"/>
          <w:sz w:val="32"/>
          <w:szCs w:val="32"/>
        </w:rPr>
      </w:pPr>
      <w:r w:rsidRPr="0027729B">
        <w:rPr>
          <w:rFonts w:ascii="仿宋_GB2312" w:eastAsia="仿宋_GB2312" w:hAnsi="仿宋_GB2312" w:cs="仿宋_GB2312" w:hint="eastAsia"/>
          <w:sz w:val="32"/>
          <w:szCs w:val="32"/>
        </w:rPr>
        <w:t>为贯彻落实《国务院办公厅关于印发乡村教师支持计划（2015—2020年）的通知》（国办发〔2015〕43号）、《海南省乡村教师支持计划（2015-2020年）》（琼府办〔2015〕235号）和《海南省乡村教师定向培养计划实施办法》(</w:t>
      </w:r>
      <w:proofErr w:type="gramStart"/>
      <w:r w:rsidRPr="0027729B">
        <w:rPr>
          <w:rFonts w:ascii="仿宋_GB2312" w:eastAsia="仿宋_GB2312" w:hAnsi="仿宋_GB2312" w:cs="仿宋_GB2312" w:hint="eastAsia"/>
          <w:sz w:val="32"/>
          <w:szCs w:val="32"/>
        </w:rPr>
        <w:t>琼教师</w:t>
      </w:r>
      <w:proofErr w:type="gramEnd"/>
      <w:r w:rsidRPr="0027729B">
        <w:rPr>
          <w:rFonts w:ascii="仿宋_GB2312" w:eastAsia="仿宋_GB2312" w:hAnsi="仿宋_GB2312" w:cs="仿宋_GB2312" w:hint="eastAsia"/>
          <w:sz w:val="32"/>
          <w:szCs w:val="32"/>
        </w:rPr>
        <w:t>〔2016〕26号）等文件精神，</w:t>
      </w:r>
      <w:r>
        <w:rPr>
          <w:rFonts w:ascii="仿宋_GB2312" w:eastAsia="仿宋_GB2312" w:hAnsi="仿宋_GB2312" w:cs="仿宋_GB2312" w:hint="eastAsia"/>
          <w:sz w:val="32"/>
          <w:szCs w:val="32"/>
        </w:rPr>
        <w:t>进一步加强乡村教师队伍建设，今年我省继续实施</w:t>
      </w:r>
      <w:r w:rsidRPr="0027729B">
        <w:rPr>
          <w:rFonts w:ascii="仿宋_GB2312" w:eastAsia="仿宋_GB2312" w:hAnsi="仿宋_GB2312" w:cs="仿宋_GB2312" w:hint="eastAsia"/>
          <w:sz w:val="32"/>
          <w:szCs w:val="32"/>
        </w:rPr>
        <w:t>乡村教师定向公费培养师范生（</w:t>
      </w:r>
      <w:r>
        <w:rPr>
          <w:rFonts w:ascii="仿宋_GB2312" w:eastAsia="仿宋_GB2312" w:hAnsi="仿宋_GB2312" w:cs="仿宋_GB2312" w:hint="eastAsia"/>
          <w:sz w:val="32"/>
          <w:szCs w:val="32"/>
        </w:rPr>
        <w:t>以下</w:t>
      </w:r>
      <w:r w:rsidRPr="0027729B">
        <w:rPr>
          <w:rFonts w:ascii="仿宋_GB2312" w:eastAsia="仿宋_GB2312" w:hAnsi="仿宋_GB2312" w:cs="仿宋_GB2312" w:hint="eastAsia"/>
          <w:sz w:val="32"/>
          <w:szCs w:val="32"/>
        </w:rPr>
        <w:t>简称“定向公培生</w:t>
      </w:r>
      <w:r>
        <w:rPr>
          <w:rFonts w:ascii="仿宋_GB2312" w:eastAsia="仿宋_GB2312" w:hAnsi="仿宋_GB2312" w:cs="仿宋_GB2312"/>
          <w:sz w:val="32"/>
          <w:szCs w:val="32"/>
        </w:rPr>
        <w:t>”</w:t>
      </w:r>
      <w:r w:rsidRPr="0027729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，现将具体考试招生有关事项通知如下：</w:t>
      </w:r>
    </w:p>
    <w:p w:rsidR="00041BE5" w:rsidRDefault="00041BE5" w:rsidP="00041BE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一、招生计划</w:t>
      </w:r>
    </w:p>
    <w:p w:rsidR="00041BE5" w:rsidRDefault="00041BE5" w:rsidP="00041BE5">
      <w:pPr>
        <w:spacing w:line="560" w:lineRule="exact"/>
        <w:ind w:firstLineChars="200" w:firstLine="640"/>
        <w:rPr>
          <w:rFonts w:ascii="仿宋_GB2312" w:eastAsia="仿宋_GB2312" w:hAnsi="仿宋_GB2312" w:cs="仿宋_GB2312"/>
          <w:sz w:val="32"/>
          <w:szCs w:val="32"/>
        </w:rPr>
      </w:pPr>
      <w:r w:rsidRPr="001437EC">
        <w:rPr>
          <w:rFonts w:ascii="仿宋_GB2312" w:eastAsia="仿宋_GB2312" w:hAnsi="仿宋_GB2312" w:cs="仿宋_GB2312" w:hint="eastAsia"/>
          <w:sz w:val="32"/>
          <w:szCs w:val="32"/>
        </w:rPr>
        <w:t>根据《海南省教育厅关于报送2020年乡村教师定向公费培养计划招生需求名额的通知》（</w:t>
      </w:r>
      <w:proofErr w:type="gramStart"/>
      <w:r w:rsidRPr="001437EC">
        <w:rPr>
          <w:rFonts w:ascii="仿宋_GB2312" w:eastAsia="仿宋_GB2312" w:hAnsi="仿宋_GB2312" w:cs="仿宋_GB2312" w:hint="eastAsia"/>
          <w:sz w:val="32"/>
          <w:szCs w:val="32"/>
        </w:rPr>
        <w:t>琼教师</w:t>
      </w:r>
      <w:proofErr w:type="gramEnd"/>
      <w:r w:rsidRPr="001437EC">
        <w:rPr>
          <w:rFonts w:ascii="仿宋_GB2312" w:eastAsia="仿宋_GB2312" w:hAnsi="仿宋_GB2312" w:cs="仿宋_GB2312" w:hint="eastAsia"/>
          <w:sz w:val="32"/>
          <w:szCs w:val="32"/>
        </w:rPr>
        <w:t>〔2020〕8号）文件，</w:t>
      </w:r>
      <w:r>
        <w:rPr>
          <w:rFonts w:ascii="仿宋_GB2312" w:eastAsia="仿宋_GB2312" w:hAnsi="仿宋_GB2312" w:cs="仿宋_GB2312" w:hint="eastAsia"/>
          <w:sz w:val="32"/>
          <w:szCs w:val="32"/>
        </w:rPr>
        <w:t>2020年全省</w:t>
      </w:r>
      <w:r w:rsidRPr="007B797F">
        <w:rPr>
          <w:rFonts w:ascii="仿宋_GB2312" w:eastAsia="仿宋_GB2312" w:hAnsi="仿宋_GB2312" w:cs="仿宋_GB2312" w:hint="eastAsia"/>
          <w:sz w:val="32"/>
          <w:szCs w:val="32"/>
        </w:rPr>
        <w:t>计划招收乡村小学“一专多能”定向公培生200人，小学教育专业，本科层次，学制四年。</w:t>
      </w:r>
      <w:r>
        <w:rPr>
          <w:rFonts w:ascii="仿宋_GB2312" w:eastAsia="仿宋_GB2312" w:hAnsi="仿宋_GB2312" w:cs="仿宋_GB2312" w:hint="eastAsia"/>
          <w:sz w:val="32"/>
          <w:szCs w:val="32"/>
        </w:rPr>
        <w:t>培养院校为海南师范大学，</w:t>
      </w:r>
      <w:r w:rsidRPr="007B797F">
        <w:rPr>
          <w:rFonts w:ascii="仿宋_GB2312" w:eastAsia="仿宋_GB2312" w:hAnsi="仿宋_GB2312" w:cs="仿宋_GB2312" w:hint="eastAsia"/>
          <w:sz w:val="32"/>
          <w:szCs w:val="32"/>
        </w:rPr>
        <w:t>各市县各专业招生指标详见《20</w:t>
      </w:r>
      <w:r>
        <w:rPr>
          <w:rFonts w:ascii="仿宋_GB2312" w:eastAsia="仿宋_GB2312" w:hAnsi="仿宋_GB2312" w:cs="仿宋_GB2312" w:hint="eastAsia"/>
          <w:sz w:val="32"/>
          <w:szCs w:val="32"/>
        </w:rPr>
        <w:t>20</w:t>
      </w:r>
      <w:r w:rsidRPr="007B797F">
        <w:rPr>
          <w:rFonts w:ascii="仿宋_GB2312" w:eastAsia="仿宋_GB2312" w:hAnsi="仿宋_GB2312" w:cs="仿宋_GB2312" w:hint="eastAsia"/>
          <w:sz w:val="32"/>
          <w:szCs w:val="32"/>
        </w:rPr>
        <w:t>年</w:t>
      </w:r>
      <w:r w:rsidRPr="005E73FC">
        <w:rPr>
          <w:rFonts w:ascii="仿宋_GB2312" w:eastAsia="仿宋_GB2312" w:hAnsi="仿宋_GB2312" w:cs="仿宋_GB2312" w:hint="eastAsia"/>
          <w:sz w:val="32"/>
          <w:szCs w:val="32"/>
        </w:rPr>
        <w:t>海南省</w:t>
      </w:r>
      <w:r w:rsidRPr="00185075">
        <w:rPr>
          <w:rFonts w:ascii="仿宋_GB2312" w:eastAsia="仿宋_GB2312" w:hAnsi="仿宋_GB2312" w:cs="仿宋_GB2312" w:hint="eastAsia"/>
          <w:sz w:val="32"/>
          <w:szCs w:val="32"/>
        </w:rPr>
        <w:t>乡村教师定向公费培养师范生</w:t>
      </w:r>
      <w:r w:rsidRPr="005E73FC">
        <w:rPr>
          <w:rFonts w:ascii="仿宋_GB2312" w:eastAsia="仿宋_GB2312" w:hAnsi="仿宋_GB2312" w:cs="仿宋_GB2312" w:hint="eastAsia"/>
          <w:sz w:val="32"/>
          <w:szCs w:val="32"/>
        </w:rPr>
        <w:t>招生计划分配表</w:t>
      </w:r>
      <w:r w:rsidRPr="007B797F">
        <w:rPr>
          <w:rFonts w:ascii="仿宋_GB2312" w:eastAsia="仿宋_GB2312" w:hAnsi="仿宋_GB2312" w:cs="仿宋_GB2312" w:hint="eastAsia"/>
          <w:sz w:val="32"/>
          <w:szCs w:val="32"/>
        </w:rPr>
        <w:t>》（附件1）。</w:t>
      </w:r>
    </w:p>
    <w:p w:rsidR="00041BE5" w:rsidRDefault="00041BE5" w:rsidP="00041BE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二、报考条件</w:t>
      </w:r>
    </w:p>
    <w:p w:rsidR="00041BE5" w:rsidRPr="00F1199A" w:rsidRDefault="00041BE5" w:rsidP="00041BE5">
      <w:pPr>
        <w:spacing w:line="560" w:lineRule="exact"/>
        <w:ind w:firstLineChars="200" w:firstLine="640"/>
        <w:rPr>
          <w:rFonts w:ascii="仿宋_GB2312" w:eastAsia="仿宋_GB2312" w:hAnsi="仿宋_GB2312" w:cs="仿宋_GB2312"/>
          <w:sz w:val="32"/>
          <w:szCs w:val="32"/>
        </w:rPr>
      </w:pPr>
      <w:r w:rsidRPr="00F1199A">
        <w:rPr>
          <w:rFonts w:ascii="仿宋_GB2312" w:eastAsia="仿宋_GB2312" w:hAnsi="仿宋_GB2312" w:cs="仿宋_GB2312" w:hint="eastAsia"/>
          <w:sz w:val="32"/>
          <w:szCs w:val="32"/>
        </w:rPr>
        <w:t>报考</w:t>
      </w:r>
      <w:r w:rsidRPr="00445C8E">
        <w:rPr>
          <w:rFonts w:ascii="仿宋_GB2312" w:eastAsia="仿宋_GB2312" w:hAnsi="仿宋_GB2312" w:cs="仿宋_GB2312" w:hint="eastAsia"/>
          <w:sz w:val="32"/>
          <w:szCs w:val="32"/>
        </w:rPr>
        <w:t>定向公培生</w:t>
      </w:r>
      <w:r w:rsidRPr="00F1199A">
        <w:rPr>
          <w:rFonts w:ascii="仿宋_GB2312" w:eastAsia="仿宋_GB2312" w:hAnsi="仿宋_GB2312" w:cs="仿宋_GB2312" w:hint="eastAsia"/>
          <w:sz w:val="32"/>
          <w:szCs w:val="32"/>
        </w:rPr>
        <w:t>，须符合以下条件：</w:t>
      </w:r>
    </w:p>
    <w:p w:rsidR="00041BE5" w:rsidRPr="00F1199A" w:rsidRDefault="00041BE5" w:rsidP="00041BE5">
      <w:pPr>
        <w:spacing w:line="560" w:lineRule="exact"/>
        <w:ind w:firstLineChars="200" w:firstLine="640"/>
        <w:rPr>
          <w:rFonts w:ascii="仿宋_GB2312" w:eastAsia="仿宋_GB2312" w:hAnsi="仿宋_GB2312" w:cs="仿宋_GB2312"/>
          <w:sz w:val="32"/>
          <w:szCs w:val="32"/>
        </w:rPr>
      </w:pPr>
      <w:r w:rsidRPr="00F1199A">
        <w:rPr>
          <w:rFonts w:ascii="仿宋_GB2312" w:eastAsia="仿宋_GB2312" w:hAnsi="仿宋_GB2312" w:cs="仿宋_GB2312" w:hint="eastAsia"/>
          <w:sz w:val="32"/>
          <w:szCs w:val="32"/>
        </w:rPr>
        <w:t>（一）考生符合20</w:t>
      </w:r>
      <w:r>
        <w:rPr>
          <w:rFonts w:ascii="仿宋_GB2312" w:eastAsia="仿宋_GB2312" w:hAnsi="仿宋_GB2312" w:cs="仿宋_GB2312" w:hint="eastAsia"/>
          <w:sz w:val="32"/>
          <w:szCs w:val="32"/>
        </w:rPr>
        <w:t>20</w:t>
      </w:r>
      <w:r w:rsidRPr="00F1199A">
        <w:rPr>
          <w:rFonts w:ascii="仿宋_GB2312" w:eastAsia="仿宋_GB2312" w:hAnsi="仿宋_GB2312" w:cs="仿宋_GB2312" w:hint="eastAsia"/>
          <w:sz w:val="32"/>
          <w:szCs w:val="32"/>
        </w:rPr>
        <w:t>年我省高考不限制报考批次的条件，且本人具有定向培养市县户籍的高中应届毕业生；</w:t>
      </w:r>
    </w:p>
    <w:p w:rsidR="00041BE5" w:rsidRPr="00F1199A" w:rsidRDefault="00041BE5" w:rsidP="00041BE5">
      <w:pPr>
        <w:spacing w:line="560" w:lineRule="exact"/>
        <w:ind w:firstLineChars="200" w:firstLine="640"/>
        <w:rPr>
          <w:rFonts w:ascii="仿宋_GB2312" w:eastAsia="仿宋_GB2312" w:hAnsi="仿宋_GB2312" w:cs="仿宋_GB2312"/>
          <w:sz w:val="32"/>
          <w:szCs w:val="32"/>
        </w:rPr>
      </w:pPr>
      <w:r w:rsidRPr="00F1199A">
        <w:rPr>
          <w:rFonts w:ascii="仿宋_GB2312" w:eastAsia="仿宋_GB2312" w:hAnsi="仿宋_GB2312" w:cs="仿宋_GB2312" w:hint="eastAsia"/>
          <w:sz w:val="32"/>
          <w:szCs w:val="32"/>
        </w:rPr>
        <w:t>（二）考生须参加我省</w:t>
      </w:r>
      <w:r w:rsidRPr="0088300F">
        <w:rPr>
          <w:rFonts w:ascii="仿宋_GB2312" w:eastAsia="仿宋_GB2312" w:hAnsi="仿宋_GB2312" w:cs="仿宋_GB2312" w:hint="eastAsia"/>
          <w:sz w:val="32"/>
          <w:szCs w:val="32"/>
        </w:rPr>
        <w:t>2020年</w:t>
      </w:r>
      <w:r w:rsidRPr="00F1199A">
        <w:rPr>
          <w:rFonts w:ascii="仿宋_GB2312" w:eastAsia="仿宋_GB2312" w:hAnsi="仿宋_GB2312" w:cs="仿宋_GB2312" w:hint="eastAsia"/>
          <w:sz w:val="32"/>
          <w:szCs w:val="32"/>
        </w:rPr>
        <w:t>普通高考，其高考成绩须达到我省高考本科</w:t>
      </w:r>
      <w:r>
        <w:rPr>
          <w:rFonts w:ascii="仿宋_GB2312" w:eastAsia="仿宋_GB2312" w:hAnsi="仿宋_GB2312" w:cs="仿宋_GB2312" w:hint="eastAsia"/>
          <w:sz w:val="32"/>
          <w:szCs w:val="32"/>
        </w:rPr>
        <w:t>批次</w:t>
      </w:r>
      <w:r w:rsidRPr="00F1199A">
        <w:rPr>
          <w:rFonts w:ascii="仿宋_GB2312" w:eastAsia="仿宋_GB2312" w:hAnsi="仿宋_GB2312" w:cs="仿宋_GB2312" w:hint="eastAsia"/>
          <w:sz w:val="32"/>
          <w:szCs w:val="32"/>
        </w:rPr>
        <w:t>录取最低控制分数线；</w:t>
      </w:r>
    </w:p>
    <w:p w:rsidR="00041BE5" w:rsidRPr="00F1199A" w:rsidRDefault="00041BE5" w:rsidP="00041BE5">
      <w:pPr>
        <w:spacing w:line="560" w:lineRule="exact"/>
        <w:ind w:firstLineChars="200" w:firstLine="640"/>
        <w:rPr>
          <w:rFonts w:ascii="仿宋_GB2312" w:eastAsia="仿宋_GB2312" w:hAnsi="仿宋_GB2312" w:cs="仿宋_GB2312"/>
          <w:sz w:val="32"/>
          <w:szCs w:val="32"/>
        </w:rPr>
      </w:pPr>
      <w:r w:rsidRPr="00F1199A">
        <w:rPr>
          <w:rFonts w:ascii="仿宋_GB2312" w:eastAsia="仿宋_GB2312" w:hAnsi="仿宋_GB2312" w:cs="仿宋_GB2312" w:hint="eastAsia"/>
          <w:sz w:val="32"/>
          <w:szCs w:val="32"/>
        </w:rPr>
        <w:lastRenderedPageBreak/>
        <w:t>（三）身</w:t>
      </w:r>
      <w:r w:rsidR="001267EB">
        <w:rPr>
          <w:rFonts w:ascii="仿宋_GB2312" w:eastAsia="仿宋_GB2312" w:hAnsi="仿宋_GB2312" w:cs="仿宋_GB2312" w:hint="eastAsia"/>
          <w:sz w:val="32"/>
          <w:szCs w:val="32"/>
        </w:rPr>
        <w:t>心</w:t>
      </w:r>
      <w:r w:rsidRPr="00F1199A">
        <w:rPr>
          <w:rFonts w:ascii="仿宋_GB2312" w:eastAsia="仿宋_GB2312" w:hAnsi="仿宋_GB2312" w:cs="仿宋_GB2312" w:hint="eastAsia"/>
          <w:sz w:val="32"/>
          <w:szCs w:val="32"/>
        </w:rPr>
        <w:t>健康，符合国家制定的“普通高等学校招生体检工作指导意见”及国家制定的《公务员录用体检通用标准（试行）》的规定；</w:t>
      </w:r>
    </w:p>
    <w:p w:rsidR="00041BE5" w:rsidRPr="00F1199A" w:rsidRDefault="00041BE5" w:rsidP="00041BE5">
      <w:pPr>
        <w:spacing w:line="560" w:lineRule="exact"/>
        <w:ind w:firstLineChars="200" w:firstLine="640"/>
        <w:rPr>
          <w:rFonts w:ascii="仿宋_GB2312" w:eastAsia="仿宋_GB2312" w:hAnsi="仿宋_GB2312" w:cs="仿宋_GB2312"/>
          <w:sz w:val="32"/>
          <w:szCs w:val="32"/>
        </w:rPr>
      </w:pPr>
      <w:r w:rsidRPr="00F1199A">
        <w:rPr>
          <w:rFonts w:ascii="仿宋_GB2312" w:eastAsia="仿宋_GB2312" w:hAnsi="仿宋_GB2312" w:cs="仿宋_GB2312" w:hint="eastAsia"/>
          <w:sz w:val="32"/>
          <w:szCs w:val="32"/>
        </w:rPr>
        <w:t>（四）具有较好的普通话表达能力；</w:t>
      </w:r>
    </w:p>
    <w:p w:rsidR="00041BE5" w:rsidRDefault="00041BE5" w:rsidP="00041BE5">
      <w:pPr>
        <w:spacing w:line="560" w:lineRule="exact"/>
        <w:ind w:firstLineChars="200" w:firstLine="640"/>
        <w:rPr>
          <w:rFonts w:ascii="仿宋_GB2312" w:eastAsia="仿宋_GB2312" w:hAnsi="仿宋_GB2312" w:cs="仿宋_GB2312"/>
          <w:sz w:val="32"/>
          <w:szCs w:val="32"/>
        </w:rPr>
      </w:pPr>
      <w:r w:rsidRPr="00F1199A">
        <w:rPr>
          <w:rFonts w:ascii="仿宋_GB2312" w:eastAsia="仿宋_GB2312" w:hAnsi="仿宋_GB2312" w:cs="仿宋_GB2312" w:hint="eastAsia"/>
          <w:sz w:val="32"/>
          <w:szCs w:val="32"/>
        </w:rPr>
        <w:t>（五）热爱小学教育事业，志愿从事乡村小学教育工作，承诺毕业后到定向培养市县乡村小学任教5年以上，5年期满后应继续在我省从事教育工作不得少于5年；鼓励定向公培生在乡村小学长期从教、终身从教。</w:t>
      </w:r>
    </w:p>
    <w:p w:rsidR="00041BE5" w:rsidRDefault="00041BE5" w:rsidP="00041BE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sidRPr="00445C8E">
        <w:rPr>
          <w:rFonts w:ascii="黑体" w:eastAsia="黑体" w:hAnsi="黑体" w:cs="黑体" w:hint="eastAsia"/>
          <w:sz w:val="32"/>
          <w:szCs w:val="32"/>
        </w:rPr>
        <w:t>录取批次</w:t>
      </w:r>
    </w:p>
    <w:p w:rsidR="00041BE5" w:rsidRDefault="00041BE5" w:rsidP="00041BE5">
      <w:pPr>
        <w:spacing w:line="560" w:lineRule="exact"/>
        <w:ind w:firstLineChars="200" w:firstLine="640"/>
        <w:rPr>
          <w:rFonts w:ascii="仿宋_GB2312" w:eastAsia="仿宋_GB2312" w:hAnsi="仿宋_GB2312" w:cs="仿宋_GB2312"/>
          <w:sz w:val="32"/>
          <w:szCs w:val="32"/>
        </w:rPr>
      </w:pPr>
      <w:r w:rsidRPr="00445C8E">
        <w:rPr>
          <w:rFonts w:ascii="仿宋_GB2312" w:eastAsia="仿宋_GB2312" w:hAnsi="仿宋_GB2312" w:cs="仿宋_GB2312" w:hint="eastAsia"/>
          <w:sz w:val="32"/>
          <w:szCs w:val="32"/>
        </w:rPr>
        <w:t>定向公培生</w:t>
      </w:r>
      <w:r>
        <w:rPr>
          <w:rFonts w:ascii="仿宋_GB2312" w:eastAsia="仿宋_GB2312" w:hAnsi="仿宋_GB2312" w:cs="仿宋_GB2312" w:hint="eastAsia"/>
          <w:sz w:val="32"/>
          <w:szCs w:val="32"/>
        </w:rPr>
        <w:t>招生安排在本科提前批次录取。被录取为定向公培生的考生</w:t>
      </w:r>
      <w:proofErr w:type="gramStart"/>
      <w:r>
        <w:rPr>
          <w:rFonts w:ascii="仿宋_GB2312" w:eastAsia="仿宋_GB2312" w:hAnsi="仿宋_GB2312" w:cs="仿宋_GB2312" w:hint="eastAsia"/>
          <w:sz w:val="32"/>
          <w:szCs w:val="32"/>
        </w:rPr>
        <w:t>不予退</w:t>
      </w:r>
      <w:proofErr w:type="gramEnd"/>
      <w:r>
        <w:rPr>
          <w:rFonts w:ascii="仿宋_GB2312" w:eastAsia="仿宋_GB2312" w:hAnsi="仿宋_GB2312" w:cs="仿宋_GB2312" w:hint="eastAsia"/>
          <w:sz w:val="32"/>
          <w:szCs w:val="32"/>
        </w:rPr>
        <w:t>档;</w:t>
      </w:r>
      <w:r w:rsidRPr="00DC063A">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未</w:t>
      </w:r>
      <w:r w:rsidRPr="00445C8E">
        <w:rPr>
          <w:rFonts w:ascii="仿宋_GB2312" w:eastAsia="仿宋_GB2312" w:hAnsi="仿宋_GB2312" w:cs="仿宋_GB2312" w:hint="eastAsia"/>
          <w:sz w:val="32"/>
          <w:szCs w:val="32"/>
        </w:rPr>
        <w:t>被录取的考生</w:t>
      </w:r>
      <w:r>
        <w:rPr>
          <w:rFonts w:ascii="仿宋_GB2312" w:eastAsia="仿宋_GB2312" w:hAnsi="仿宋_GB2312" w:cs="仿宋_GB2312" w:hint="eastAsia"/>
          <w:sz w:val="32"/>
          <w:szCs w:val="32"/>
        </w:rPr>
        <w:t>可继续填报本科批次的高校志愿</w:t>
      </w:r>
      <w:r w:rsidRPr="00445C8E">
        <w:rPr>
          <w:rFonts w:ascii="仿宋_GB2312" w:eastAsia="仿宋_GB2312" w:hAnsi="仿宋_GB2312" w:cs="仿宋_GB2312" w:hint="eastAsia"/>
          <w:sz w:val="32"/>
          <w:szCs w:val="32"/>
        </w:rPr>
        <w:t>。</w:t>
      </w:r>
    </w:p>
    <w:p w:rsidR="00041BE5" w:rsidRPr="00287707" w:rsidRDefault="00041BE5" w:rsidP="00041BE5">
      <w:pPr>
        <w:spacing w:line="560" w:lineRule="exact"/>
        <w:ind w:firstLineChars="200" w:firstLine="640"/>
        <w:rPr>
          <w:rFonts w:ascii="黑体" w:eastAsia="黑体" w:hAnsi="黑体" w:cs="黑体"/>
          <w:sz w:val="32"/>
          <w:szCs w:val="32"/>
        </w:rPr>
      </w:pPr>
      <w:r w:rsidRPr="00287707">
        <w:rPr>
          <w:rFonts w:ascii="黑体" w:eastAsia="黑体" w:hAnsi="黑体" w:cs="黑体" w:hint="eastAsia"/>
          <w:sz w:val="32"/>
          <w:szCs w:val="32"/>
        </w:rPr>
        <w:t>四、录取办法</w:t>
      </w:r>
    </w:p>
    <w:p w:rsidR="00041BE5" w:rsidRDefault="00041BE5" w:rsidP="00041BE5">
      <w:pPr>
        <w:spacing w:line="560" w:lineRule="exact"/>
        <w:ind w:firstLineChars="200" w:firstLine="640"/>
        <w:rPr>
          <w:rFonts w:ascii="仿宋_GB2312" w:eastAsia="仿宋_GB2312" w:hAnsi="仿宋_GB2312" w:cs="仿宋_GB2312"/>
          <w:sz w:val="32"/>
          <w:szCs w:val="32"/>
        </w:rPr>
      </w:pPr>
      <w:r w:rsidRPr="00C142AF">
        <w:rPr>
          <w:rFonts w:ascii="仿宋_GB2312" w:eastAsia="仿宋_GB2312" w:hAnsi="仿宋_GB2312" w:cs="仿宋_GB2312" w:hint="eastAsia"/>
          <w:sz w:val="32"/>
          <w:szCs w:val="32"/>
        </w:rPr>
        <w:t>报考</w:t>
      </w:r>
      <w:r w:rsidRPr="00445C8E">
        <w:rPr>
          <w:rFonts w:ascii="仿宋_GB2312" w:eastAsia="仿宋_GB2312" w:hAnsi="仿宋_GB2312" w:cs="仿宋_GB2312" w:hint="eastAsia"/>
          <w:sz w:val="32"/>
          <w:szCs w:val="32"/>
        </w:rPr>
        <w:t>定向公培生</w:t>
      </w:r>
      <w:r w:rsidRPr="00C142AF">
        <w:rPr>
          <w:rFonts w:ascii="仿宋_GB2312" w:eastAsia="仿宋_GB2312" w:hAnsi="仿宋_GB2312" w:cs="仿宋_GB2312" w:hint="eastAsia"/>
          <w:sz w:val="32"/>
          <w:szCs w:val="32"/>
        </w:rPr>
        <w:t>的考生，除参加高考外，还须参加</w:t>
      </w:r>
      <w:r>
        <w:rPr>
          <w:rFonts w:ascii="仿宋_GB2312" w:eastAsia="仿宋_GB2312" w:hAnsi="仿宋_GB2312" w:cs="仿宋_GB2312" w:hint="eastAsia"/>
          <w:sz w:val="32"/>
          <w:szCs w:val="32"/>
        </w:rPr>
        <w:t>面试</w:t>
      </w:r>
      <w:r w:rsidRPr="00C142AF">
        <w:rPr>
          <w:rFonts w:ascii="仿宋_GB2312" w:eastAsia="仿宋_GB2312" w:hAnsi="仿宋_GB2312" w:cs="仿宋_GB2312" w:hint="eastAsia"/>
          <w:sz w:val="32"/>
          <w:szCs w:val="32"/>
        </w:rPr>
        <w:t>。省考试局根据20</w:t>
      </w:r>
      <w:r>
        <w:rPr>
          <w:rFonts w:ascii="仿宋_GB2312" w:eastAsia="仿宋_GB2312" w:hAnsi="仿宋_GB2312" w:cs="仿宋_GB2312" w:hint="eastAsia"/>
          <w:sz w:val="32"/>
          <w:szCs w:val="32"/>
        </w:rPr>
        <w:t>20</w:t>
      </w:r>
      <w:r w:rsidRPr="00C142AF">
        <w:rPr>
          <w:rFonts w:ascii="仿宋_GB2312" w:eastAsia="仿宋_GB2312" w:hAnsi="仿宋_GB2312" w:cs="仿宋_GB2312" w:hint="eastAsia"/>
          <w:sz w:val="32"/>
          <w:szCs w:val="32"/>
        </w:rPr>
        <w:t>年定向公培生招生指标和生源范围，在填报定向公培生志愿且高考成绩达到我省本科批录取控制分数线的考生中，按定向培养市县（区）公培生计划数1:3</w:t>
      </w:r>
      <w:r>
        <w:rPr>
          <w:rFonts w:ascii="仿宋_GB2312" w:eastAsia="仿宋_GB2312" w:hAnsi="仿宋_GB2312" w:cs="仿宋_GB2312" w:hint="eastAsia"/>
          <w:sz w:val="32"/>
          <w:szCs w:val="32"/>
        </w:rPr>
        <w:t>.5</w:t>
      </w:r>
      <w:r w:rsidRPr="00C142AF">
        <w:rPr>
          <w:rFonts w:ascii="仿宋_GB2312" w:eastAsia="仿宋_GB2312" w:hAnsi="仿宋_GB2312" w:cs="仿宋_GB2312" w:hint="eastAsia"/>
          <w:sz w:val="32"/>
          <w:szCs w:val="32"/>
        </w:rPr>
        <w:t>的比例划定各市县（区）定向公培生面试入围分数线。入围考生须</w:t>
      </w:r>
      <w:r>
        <w:rPr>
          <w:rFonts w:ascii="仿宋_GB2312" w:eastAsia="仿宋_GB2312" w:hAnsi="仿宋_GB2312" w:cs="仿宋_GB2312" w:hint="eastAsia"/>
          <w:sz w:val="32"/>
          <w:szCs w:val="32"/>
        </w:rPr>
        <w:t>在指定的时间与地点</w:t>
      </w:r>
      <w:r w:rsidRPr="00C142AF">
        <w:rPr>
          <w:rFonts w:ascii="仿宋_GB2312" w:eastAsia="仿宋_GB2312" w:hAnsi="仿宋_GB2312" w:cs="仿宋_GB2312" w:hint="eastAsia"/>
          <w:sz w:val="32"/>
          <w:szCs w:val="32"/>
        </w:rPr>
        <w:t>参加由海南师范大学组织的定向公培生招生面试，</w:t>
      </w:r>
      <w:r>
        <w:rPr>
          <w:rFonts w:ascii="仿宋_GB2312" w:eastAsia="仿宋_GB2312" w:hAnsi="仿宋_GB2312" w:cs="仿宋_GB2312" w:hint="eastAsia"/>
          <w:sz w:val="32"/>
          <w:szCs w:val="32"/>
        </w:rPr>
        <w:t>面试合格者方可参加录取</w:t>
      </w:r>
      <w:r w:rsidRPr="0088300F">
        <w:rPr>
          <w:rFonts w:ascii="仿宋_GB2312" w:eastAsia="仿宋_GB2312" w:hAnsi="仿宋_GB2312" w:cs="仿宋_GB2312" w:hint="eastAsia"/>
          <w:sz w:val="32"/>
          <w:szCs w:val="32"/>
        </w:rPr>
        <w:t>。</w:t>
      </w:r>
    </w:p>
    <w:p w:rsidR="00041BE5" w:rsidRDefault="00041BE5" w:rsidP="00041BE5">
      <w:pPr>
        <w:spacing w:line="560" w:lineRule="exact"/>
        <w:ind w:firstLineChars="200" w:firstLine="640"/>
        <w:rPr>
          <w:rFonts w:ascii="仿宋_GB2312" w:eastAsia="仿宋_GB2312" w:hAnsi="仿宋_GB2312" w:cs="仿宋_GB2312"/>
          <w:sz w:val="32"/>
          <w:szCs w:val="32"/>
        </w:rPr>
      </w:pPr>
      <w:r w:rsidRPr="00DC063A">
        <w:rPr>
          <w:rFonts w:ascii="仿宋_GB2312" w:eastAsia="仿宋_GB2312" w:hAnsi="仿宋_GB2312" w:cs="仿宋_GB2312" w:hint="eastAsia"/>
          <w:sz w:val="32"/>
          <w:szCs w:val="32"/>
        </w:rPr>
        <w:t>省考试局根据海南师范大</w:t>
      </w:r>
      <w:r>
        <w:rPr>
          <w:rFonts w:ascii="仿宋_GB2312" w:eastAsia="仿宋_GB2312" w:hAnsi="仿宋_GB2312" w:cs="仿宋_GB2312" w:hint="eastAsia"/>
          <w:sz w:val="32"/>
          <w:szCs w:val="32"/>
        </w:rPr>
        <w:t>学</w:t>
      </w:r>
      <w:r w:rsidRPr="00DC063A">
        <w:rPr>
          <w:rFonts w:ascii="仿宋_GB2312" w:eastAsia="仿宋_GB2312" w:hAnsi="仿宋_GB2312" w:cs="仿宋_GB2312" w:hint="eastAsia"/>
          <w:sz w:val="32"/>
          <w:szCs w:val="32"/>
        </w:rPr>
        <w:t>提供的定向公培生面试合格名单、生源范围、考生志愿顺序，按照招生计划数1：1.2的比例和高考成绩从高至低分给学校投档，由学校择优录取考生。如定向培养市县生源不足时，经定向培养市县同意，面向经面试合格且未被</w:t>
      </w:r>
      <w:r w:rsidRPr="00DC063A">
        <w:rPr>
          <w:rFonts w:ascii="仿宋_GB2312" w:eastAsia="仿宋_GB2312" w:hAnsi="仿宋_GB2312" w:cs="仿宋_GB2312" w:hint="eastAsia"/>
          <w:sz w:val="32"/>
          <w:szCs w:val="32"/>
        </w:rPr>
        <w:lastRenderedPageBreak/>
        <w:t>录取的其他市县考生征集志愿，所空缺计划从填报征集志愿的考生中按高考成绩从高至低分补充投档。</w:t>
      </w:r>
    </w:p>
    <w:p w:rsidR="00041BE5" w:rsidRPr="00287707" w:rsidRDefault="00041BE5" w:rsidP="00041BE5">
      <w:pPr>
        <w:spacing w:line="560" w:lineRule="exact"/>
        <w:ind w:firstLineChars="200" w:firstLine="640"/>
        <w:rPr>
          <w:rFonts w:ascii="仿宋_GB2312" w:eastAsia="仿宋_GB2312" w:hAnsi="仿宋_GB2312" w:cs="仿宋_GB2312"/>
          <w:sz w:val="32"/>
          <w:szCs w:val="32"/>
        </w:rPr>
      </w:pPr>
      <w:r w:rsidRPr="00287707">
        <w:rPr>
          <w:rFonts w:ascii="仿宋_GB2312" w:eastAsia="仿宋_GB2312" w:hAnsi="仿宋_GB2312" w:cs="仿宋_GB2312" w:hint="eastAsia"/>
          <w:sz w:val="32"/>
          <w:szCs w:val="32"/>
        </w:rPr>
        <w:t>小学教育（英语教育方向）专业录取的考生要求英语单科成绩达到90分以上（含90分，满分为150分）。</w:t>
      </w:r>
    </w:p>
    <w:p w:rsidR="00041BE5" w:rsidRDefault="00041BE5" w:rsidP="00041BE5">
      <w:pPr>
        <w:spacing w:line="560" w:lineRule="exact"/>
        <w:ind w:firstLineChars="200" w:firstLine="640"/>
        <w:rPr>
          <w:rFonts w:ascii="黑体" w:eastAsia="黑体" w:hAnsi="黑体" w:cs="黑体"/>
          <w:sz w:val="32"/>
          <w:szCs w:val="32"/>
        </w:rPr>
      </w:pPr>
      <w:r w:rsidRPr="00693D73">
        <w:rPr>
          <w:rFonts w:ascii="黑体" w:eastAsia="黑体" w:hAnsi="黑体" w:cs="黑体" w:hint="eastAsia"/>
          <w:sz w:val="32"/>
          <w:szCs w:val="32"/>
        </w:rPr>
        <w:t>五、面试</w:t>
      </w:r>
      <w:r>
        <w:rPr>
          <w:rFonts w:ascii="黑体" w:eastAsia="黑体" w:hAnsi="黑体" w:cs="黑体" w:hint="eastAsia"/>
          <w:sz w:val="32"/>
          <w:szCs w:val="32"/>
        </w:rPr>
        <w:t>工作</w:t>
      </w:r>
    </w:p>
    <w:p w:rsidR="00041BE5" w:rsidRDefault="00041BE5" w:rsidP="00041BE5">
      <w:pPr>
        <w:widowControl/>
        <w:spacing w:line="520" w:lineRule="exact"/>
        <w:ind w:firstLine="560"/>
        <w:jc w:val="left"/>
        <w:rPr>
          <w:rFonts w:ascii="仿宋" w:eastAsia="仿宋" w:hAnsi="仿宋" w:cs="宋体"/>
          <w:b/>
          <w:bCs/>
          <w:kern w:val="0"/>
          <w:sz w:val="32"/>
          <w:szCs w:val="32"/>
        </w:rPr>
      </w:pPr>
      <w:r w:rsidRPr="00693D73">
        <w:rPr>
          <w:rFonts w:ascii="仿宋_GB2312" w:eastAsia="仿宋_GB2312" w:hAnsi="仿宋_GB2312" w:cs="仿宋_GB2312" w:hint="eastAsia"/>
          <w:b/>
          <w:sz w:val="32"/>
          <w:szCs w:val="32"/>
        </w:rPr>
        <w:t>(</w:t>
      </w:r>
      <w:proofErr w:type="gramStart"/>
      <w:r w:rsidRPr="00693D73">
        <w:rPr>
          <w:rFonts w:ascii="仿宋_GB2312" w:eastAsia="仿宋_GB2312" w:hAnsi="仿宋_GB2312" w:cs="仿宋_GB2312" w:hint="eastAsia"/>
          <w:b/>
          <w:sz w:val="32"/>
          <w:szCs w:val="32"/>
        </w:rPr>
        <w:t>一</w:t>
      </w:r>
      <w:proofErr w:type="gramEnd"/>
      <w:r w:rsidRPr="00693D73">
        <w:rPr>
          <w:rFonts w:ascii="仿宋_GB2312" w:eastAsia="仿宋_GB2312" w:hAnsi="仿宋_GB2312" w:cs="仿宋_GB2312" w:hint="eastAsia"/>
          <w:b/>
          <w:sz w:val="32"/>
          <w:szCs w:val="32"/>
        </w:rPr>
        <w:t>)</w:t>
      </w:r>
      <w:r w:rsidRPr="00F667FE">
        <w:rPr>
          <w:rFonts w:ascii="仿宋" w:eastAsia="仿宋" w:hAnsi="仿宋" w:cs="宋体" w:hint="eastAsia"/>
          <w:b/>
          <w:bCs/>
          <w:kern w:val="0"/>
          <w:sz w:val="32"/>
          <w:szCs w:val="32"/>
        </w:rPr>
        <w:t>面试时间与地点</w:t>
      </w:r>
    </w:p>
    <w:p w:rsidR="00041BE5" w:rsidRPr="00F667FE" w:rsidRDefault="00041BE5" w:rsidP="00041BE5">
      <w:pPr>
        <w:widowControl/>
        <w:spacing w:line="520" w:lineRule="exact"/>
        <w:ind w:firstLine="560"/>
        <w:jc w:val="left"/>
        <w:rPr>
          <w:rFonts w:ascii="仿宋" w:eastAsia="仿宋" w:hAnsi="仿宋" w:cs="宋体"/>
          <w:kern w:val="0"/>
          <w:sz w:val="32"/>
          <w:szCs w:val="32"/>
        </w:rPr>
      </w:pPr>
      <w:r w:rsidRPr="00F667FE">
        <w:rPr>
          <w:rFonts w:ascii="仿宋" w:eastAsia="仿宋" w:hAnsi="仿宋" w:cs="宋体" w:hint="eastAsia"/>
          <w:kern w:val="0"/>
          <w:sz w:val="32"/>
          <w:szCs w:val="32"/>
        </w:rPr>
        <w:t>面试时间：20</w:t>
      </w:r>
      <w:r>
        <w:rPr>
          <w:rFonts w:ascii="仿宋" w:eastAsia="仿宋" w:hAnsi="仿宋" w:cs="宋体" w:hint="eastAsia"/>
          <w:kern w:val="0"/>
          <w:sz w:val="32"/>
          <w:szCs w:val="32"/>
        </w:rPr>
        <w:t>20</w:t>
      </w:r>
      <w:r w:rsidRPr="00F667FE">
        <w:rPr>
          <w:rFonts w:ascii="仿宋" w:eastAsia="仿宋" w:hAnsi="仿宋" w:cs="宋体" w:hint="eastAsia"/>
          <w:kern w:val="0"/>
          <w:sz w:val="32"/>
          <w:szCs w:val="32"/>
        </w:rPr>
        <w:t>年</w:t>
      </w:r>
      <w:r>
        <w:rPr>
          <w:rFonts w:ascii="仿宋" w:eastAsia="仿宋" w:hAnsi="仿宋" w:cs="宋体" w:hint="eastAsia"/>
          <w:kern w:val="0"/>
          <w:sz w:val="32"/>
          <w:szCs w:val="32"/>
        </w:rPr>
        <w:t>8</w:t>
      </w:r>
      <w:r w:rsidRPr="00F667FE">
        <w:rPr>
          <w:rFonts w:ascii="仿宋" w:eastAsia="仿宋" w:hAnsi="仿宋" w:cs="宋体" w:hint="eastAsia"/>
          <w:kern w:val="0"/>
          <w:sz w:val="32"/>
          <w:szCs w:val="32"/>
        </w:rPr>
        <w:t>月1日；</w:t>
      </w:r>
    </w:p>
    <w:p w:rsidR="00041BE5" w:rsidRDefault="00041BE5" w:rsidP="00041BE5">
      <w:pPr>
        <w:widowControl/>
        <w:spacing w:line="520" w:lineRule="exact"/>
        <w:ind w:firstLine="560"/>
        <w:jc w:val="left"/>
        <w:rPr>
          <w:rFonts w:ascii="仿宋" w:eastAsia="仿宋" w:hAnsi="仿宋" w:cs="宋体"/>
          <w:color w:val="000000" w:themeColor="text1"/>
          <w:kern w:val="0"/>
          <w:sz w:val="32"/>
          <w:szCs w:val="32"/>
        </w:rPr>
      </w:pPr>
      <w:r w:rsidRPr="00F667FE">
        <w:rPr>
          <w:rFonts w:ascii="仿宋" w:eastAsia="仿宋" w:hAnsi="仿宋" w:cs="宋体" w:hint="eastAsia"/>
          <w:kern w:val="0"/>
          <w:sz w:val="32"/>
          <w:szCs w:val="32"/>
        </w:rPr>
        <w:t>面试地点：海南省海口市琼山区新大洲大道280号海南政法职业学院。</w:t>
      </w:r>
      <w:r>
        <w:rPr>
          <w:rFonts w:ascii="仿宋" w:eastAsia="仿宋" w:hAnsi="仿宋" w:cs="宋体"/>
          <w:color w:val="000000" w:themeColor="text1"/>
          <w:kern w:val="0"/>
          <w:sz w:val="32"/>
          <w:szCs w:val="32"/>
        </w:rPr>
        <w:t xml:space="preserve"> </w:t>
      </w:r>
    </w:p>
    <w:p w:rsidR="00041BE5" w:rsidRPr="00693D73" w:rsidRDefault="00041BE5" w:rsidP="00041BE5">
      <w:pPr>
        <w:spacing w:line="560" w:lineRule="exact"/>
        <w:ind w:firstLineChars="200" w:firstLine="643"/>
        <w:rPr>
          <w:rFonts w:ascii="仿宋_GB2312" w:eastAsia="仿宋_GB2312" w:hAnsi="仿宋_GB2312" w:cs="仿宋_GB2312"/>
          <w:b/>
          <w:sz w:val="32"/>
          <w:szCs w:val="32"/>
        </w:rPr>
      </w:pPr>
      <w:r w:rsidRPr="00693D73">
        <w:rPr>
          <w:rFonts w:ascii="仿宋_GB2312" w:eastAsia="仿宋_GB2312" w:hAnsi="仿宋_GB2312" w:cs="仿宋_GB2312" w:hint="eastAsia"/>
          <w:b/>
          <w:sz w:val="32"/>
          <w:szCs w:val="32"/>
        </w:rPr>
        <w:t>(二)面试成绩</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考生的面试成绩按百分计，满分为100分，60分为合格。</w:t>
      </w:r>
    </w:p>
    <w:p w:rsidR="00041BE5" w:rsidRPr="00693D73" w:rsidRDefault="00041BE5" w:rsidP="00041BE5">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(三)</w:t>
      </w:r>
      <w:r w:rsidRPr="00693D73">
        <w:rPr>
          <w:rFonts w:ascii="仿宋_GB2312" w:eastAsia="仿宋_GB2312" w:hAnsi="仿宋_GB2312" w:cs="仿宋_GB2312" w:hint="eastAsia"/>
          <w:b/>
          <w:sz w:val="32"/>
          <w:szCs w:val="32"/>
        </w:rPr>
        <w:t>面试内容</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面试内容分为线上测试、语言表达、体态仪表和才艺展示四部分。线上测试时间约20分钟，其他三部分面试时间控制在6分钟内，其中语言表达面试3分钟，才艺展示3分钟。</w:t>
      </w:r>
    </w:p>
    <w:p w:rsidR="00041BE5" w:rsidRPr="00693D73" w:rsidRDefault="00041BE5" w:rsidP="00041BE5">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sidRPr="00693D73">
        <w:rPr>
          <w:rFonts w:ascii="仿宋_GB2312" w:eastAsia="仿宋_GB2312" w:hAnsi="仿宋_GB2312" w:cs="仿宋_GB2312" w:hint="eastAsia"/>
          <w:b/>
          <w:sz w:val="32"/>
          <w:szCs w:val="32"/>
        </w:rPr>
        <w:t>线上测试</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线上测试分为职业能力测试和心理素质测试。重点考察从事教师职业要求的人格特质、发展潜能及心理素质，选拔具有从事教师职业潜能、具有培养前途且有志于长期从教的优秀高中毕业生。考生需自备可上网智能手机一部，面试现场不提供测试使用的电子设备。</w:t>
      </w:r>
    </w:p>
    <w:p w:rsidR="00041BE5" w:rsidRPr="00693D73" w:rsidRDefault="00041BE5" w:rsidP="00041BE5">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sidRPr="00693D73">
        <w:rPr>
          <w:rFonts w:ascii="仿宋_GB2312" w:eastAsia="仿宋_GB2312" w:hAnsi="仿宋_GB2312" w:cs="仿宋_GB2312" w:hint="eastAsia"/>
          <w:b/>
          <w:sz w:val="32"/>
          <w:szCs w:val="32"/>
        </w:rPr>
        <w:t>语言表达</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语言表达部分共两道试题，一是朗读短文，考生根据所抽到的短文现场朗读；二是命题说话，考生回答一个结构化面试问题，主要考察考生对教师职业的认识。</w:t>
      </w:r>
    </w:p>
    <w:p w:rsidR="00041BE5" w:rsidRPr="00693D73" w:rsidRDefault="00041BE5" w:rsidP="00041BE5">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3.</w:t>
      </w:r>
      <w:r w:rsidRPr="00693D73">
        <w:rPr>
          <w:rFonts w:ascii="仿宋_GB2312" w:eastAsia="仿宋_GB2312" w:hAnsi="仿宋_GB2312" w:cs="仿宋_GB2312" w:hint="eastAsia"/>
          <w:b/>
          <w:sz w:val="32"/>
          <w:szCs w:val="32"/>
        </w:rPr>
        <w:t>体态仪表</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考官审核面试考生体检表（由考试局负责从考生高考报名信息库里调取打印），并结合面试考生语言表达的流畅度进行综合评价。</w:t>
      </w:r>
    </w:p>
    <w:p w:rsidR="00041BE5" w:rsidRPr="00693D73" w:rsidRDefault="00041BE5" w:rsidP="00041BE5">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4.</w:t>
      </w:r>
      <w:r w:rsidRPr="00693D73">
        <w:rPr>
          <w:rFonts w:ascii="仿宋_GB2312" w:eastAsia="仿宋_GB2312" w:hAnsi="仿宋_GB2312" w:cs="仿宋_GB2312" w:hint="eastAsia"/>
          <w:b/>
          <w:sz w:val="32"/>
          <w:szCs w:val="32"/>
        </w:rPr>
        <w:t>才艺展示</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面试考生自选才艺进行展示。所展示才艺应积极向上，建议选择声乐、器乐、舞蹈、美术类等作品现场展示。面试现场仅提供电子琴，其它展示道具自备，拒绝携带大型道具。</w:t>
      </w:r>
    </w:p>
    <w:p w:rsidR="00041BE5" w:rsidRPr="00693D73" w:rsidRDefault="00041BE5" w:rsidP="00041BE5">
      <w:pPr>
        <w:spacing w:line="560" w:lineRule="exact"/>
        <w:ind w:firstLineChars="200" w:firstLine="643"/>
        <w:rPr>
          <w:rFonts w:ascii="仿宋_GB2312" w:eastAsia="仿宋_GB2312" w:hAnsi="仿宋_GB2312" w:cs="仿宋_GB2312"/>
          <w:b/>
          <w:sz w:val="32"/>
          <w:szCs w:val="32"/>
        </w:rPr>
      </w:pPr>
      <w:r w:rsidRPr="00F667FE">
        <w:rPr>
          <w:rFonts w:ascii="仿宋_GB2312" w:eastAsia="仿宋_GB2312" w:hAnsi="仿宋_GB2312" w:cs="仿宋_GB2312" w:hint="eastAsia"/>
          <w:b/>
          <w:sz w:val="32"/>
          <w:szCs w:val="32"/>
        </w:rPr>
        <w:t>(四)</w:t>
      </w:r>
      <w:r w:rsidRPr="00693D73">
        <w:rPr>
          <w:rFonts w:ascii="仿宋_GB2312" w:eastAsia="仿宋_GB2312" w:hAnsi="仿宋_GB2312" w:cs="仿宋_GB2312" w:hint="eastAsia"/>
          <w:b/>
          <w:sz w:val="32"/>
          <w:szCs w:val="32"/>
        </w:rPr>
        <w:t>面试程序</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1.考</w:t>
      </w:r>
      <w:proofErr w:type="gramStart"/>
      <w:r w:rsidRPr="00693D73">
        <w:rPr>
          <w:rFonts w:ascii="仿宋_GB2312" w:eastAsia="仿宋_GB2312" w:hAnsi="仿宋_GB2312" w:cs="仿宋_GB2312" w:hint="eastAsia"/>
          <w:sz w:val="32"/>
          <w:szCs w:val="32"/>
        </w:rPr>
        <w:t>务</w:t>
      </w:r>
      <w:proofErr w:type="gramEnd"/>
      <w:r w:rsidRPr="00693D73">
        <w:rPr>
          <w:rFonts w:ascii="仿宋_GB2312" w:eastAsia="仿宋_GB2312" w:hAnsi="仿宋_GB2312" w:cs="仿宋_GB2312" w:hint="eastAsia"/>
          <w:sz w:val="32"/>
          <w:szCs w:val="32"/>
        </w:rPr>
        <w:t>人员负责对所有参加面试的考生讲解本次面试的整体计划安排、注意事项和考场纪律。</w:t>
      </w:r>
      <w:proofErr w:type="gramStart"/>
      <w:r w:rsidRPr="00693D73">
        <w:rPr>
          <w:rFonts w:ascii="仿宋_GB2312" w:eastAsia="仿宋_GB2312" w:hAnsi="仿宋_GB2312" w:cs="仿宋_GB2312" w:hint="eastAsia"/>
          <w:sz w:val="32"/>
          <w:szCs w:val="32"/>
        </w:rPr>
        <w:t>由引导</w:t>
      </w:r>
      <w:proofErr w:type="gramEnd"/>
      <w:r w:rsidRPr="00693D73">
        <w:rPr>
          <w:rFonts w:ascii="仿宋_GB2312" w:eastAsia="仿宋_GB2312" w:hAnsi="仿宋_GB2312" w:cs="仿宋_GB2312" w:hint="eastAsia"/>
          <w:sz w:val="32"/>
          <w:szCs w:val="32"/>
        </w:rPr>
        <w:t>员负责引导考生参加面试各个环节工作，要确保每个批次里已完成面试的考生不得与未参加面试的考生接触。</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2.领取考号。考生进入</w:t>
      </w:r>
      <w:r>
        <w:rPr>
          <w:rFonts w:ascii="仿宋_GB2312" w:eastAsia="仿宋_GB2312" w:hAnsi="仿宋_GB2312" w:cs="仿宋_GB2312" w:hint="eastAsia"/>
          <w:sz w:val="32"/>
          <w:szCs w:val="32"/>
        </w:rPr>
        <w:t>“线上测试处”</w:t>
      </w:r>
      <w:r w:rsidRPr="00693D73">
        <w:rPr>
          <w:rFonts w:ascii="仿宋_GB2312" w:eastAsia="仿宋_GB2312" w:hAnsi="仿宋_GB2312" w:cs="仿宋_GB2312" w:hint="eastAsia"/>
          <w:sz w:val="32"/>
          <w:szCs w:val="32"/>
        </w:rPr>
        <w:t>后，排队领取面试</w:t>
      </w:r>
      <w:r>
        <w:rPr>
          <w:rFonts w:ascii="仿宋_GB2312" w:eastAsia="仿宋_GB2312" w:hAnsi="仿宋_GB2312" w:cs="仿宋_GB2312" w:hint="eastAsia"/>
          <w:sz w:val="32"/>
          <w:szCs w:val="32"/>
        </w:rPr>
        <w:t>编号</w:t>
      </w:r>
      <w:r w:rsidRPr="00693D7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该编号作为本次面试的唯一识别号</w:t>
      </w:r>
      <w:r w:rsidRPr="00693D7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并依次确认签名。</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3.线上测试。考生按照面试</w:t>
      </w:r>
      <w:r>
        <w:rPr>
          <w:rFonts w:ascii="仿宋_GB2312" w:eastAsia="仿宋_GB2312" w:hAnsi="仿宋_GB2312" w:cs="仿宋_GB2312" w:hint="eastAsia"/>
          <w:sz w:val="32"/>
          <w:szCs w:val="32"/>
        </w:rPr>
        <w:t>编号</w:t>
      </w:r>
      <w:r w:rsidRPr="00693D73">
        <w:rPr>
          <w:rFonts w:ascii="仿宋_GB2312" w:eastAsia="仿宋_GB2312" w:hAnsi="仿宋_GB2312" w:cs="仿宋_GB2312" w:hint="eastAsia"/>
          <w:sz w:val="32"/>
          <w:szCs w:val="32"/>
        </w:rPr>
        <w:t>，进入指定</w:t>
      </w:r>
      <w:r>
        <w:rPr>
          <w:rFonts w:ascii="仿宋_GB2312" w:eastAsia="仿宋_GB2312" w:hAnsi="仿宋_GB2312" w:cs="仿宋_GB2312" w:hint="eastAsia"/>
          <w:sz w:val="32"/>
          <w:szCs w:val="32"/>
        </w:rPr>
        <w:t>位置</w:t>
      </w:r>
      <w:r w:rsidRPr="00693D73">
        <w:rPr>
          <w:rFonts w:ascii="仿宋_GB2312" w:eastAsia="仿宋_GB2312" w:hAnsi="仿宋_GB2312" w:cs="仿宋_GB2312" w:hint="eastAsia"/>
          <w:sz w:val="32"/>
          <w:szCs w:val="32"/>
        </w:rPr>
        <w:t>，使用个人手机移动端扫描测试</w:t>
      </w:r>
      <w:proofErr w:type="gramStart"/>
      <w:r w:rsidRPr="00693D73">
        <w:rPr>
          <w:rFonts w:ascii="仿宋_GB2312" w:eastAsia="仿宋_GB2312" w:hAnsi="仿宋_GB2312" w:cs="仿宋_GB2312" w:hint="eastAsia"/>
          <w:sz w:val="32"/>
          <w:szCs w:val="32"/>
        </w:rPr>
        <w:t>二维码进行</w:t>
      </w:r>
      <w:proofErr w:type="gramEnd"/>
      <w:r w:rsidRPr="00693D73">
        <w:rPr>
          <w:rFonts w:ascii="仿宋_GB2312" w:eastAsia="仿宋_GB2312" w:hAnsi="仿宋_GB2312" w:cs="仿宋_GB2312" w:hint="eastAsia"/>
          <w:sz w:val="32"/>
          <w:szCs w:val="32"/>
        </w:rPr>
        <w:t>线上测试，时间大约20分钟。</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4.存放物品。线上测试结束后，考生将与面试无关的随身物品存放在</w:t>
      </w:r>
      <w:r>
        <w:rPr>
          <w:rFonts w:ascii="仿宋_GB2312" w:eastAsia="仿宋_GB2312" w:hAnsi="仿宋_GB2312" w:cs="仿宋_GB2312" w:hint="eastAsia"/>
          <w:sz w:val="32"/>
          <w:szCs w:val="32"/>
        </w:rPr>
        <w:t>考点设置的</w:t>
      </w:r>
      <w:r w:rsidRPr="00693D73">
        <w:rPr>
          <w:rFonts w:ascii="仿宋_GB2312" w:eastAsia="仿宋_GB2312" w:hAnsi="仿宋_GB2312" w:cs="仿宋_GB2312" w:hint="eastAsia"/>
          <w:sz w:val="32"/>
          <w:szCs w:val="32"/>
        </w:rPr>
        <w:t>“物品存放处”。</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5.签署协议。考生携带本人的</w:t>
      </w:r>
      <w:r>
        <w:rPr>
          <w:rFonts w:ascii="仿宋_GB2312" w:eastAsia="仿宋_GB2312" w:hAnsi="仿宋_GB2312" w:cs="仿宋_GB2312" w:hint="eastAsia"/>
          <w:sz w:val="32"/>
          <w:szCs w:val="32"/>
        </w:rPr>
        <w:t>面试编号</w:t>
      </w:r>
      <w:r w:rsidRPr="00693D73">
        <w:rPr>
          <w:rFonts w:ascii="仿宋_GB2312" w:eastAsia="仿宋_GB2312" w:hAnsi="仿宋_GB2312" w:cs="仿宋_GB2312" w:hint="eastAsia"/>
          <w:sz w:val="32"/>
          <w:szCs w:val="32"/>
        </w:rPr>
        <w:t>、身份证</w:t>
      </w:r>
      <w:r>
        <w:rPr>
          <w:rFonts w:ascii="仿宋_GB2312" w:eastAsia="仿宋_GB2312" w:hAnsi="仿宋_GB2312" w:cs="仿宋_GB2312" w:hint="eastAsia"/>
          <w:sz w:val="32"/>
          <w:szCs w:val="32"/>
        </w:rPr>
        <w:t>、</w:t>
      </w:r>
      <w:r w:rsidRPr="00693D73">
        <w:rPr>
          <w:rFonts w:ascii="仿宋_GB2312" w:eastAsia="仿宋_GB2312" w:hAnsi="仿宋_GB2312" w:cs="仿宋_GB2312" w:hint="eastAsia"/>
          <w:sz w:val="32"/>
          <w:szCs w:val="32"/>
        </w:rPr>
        <w:t>准考证</w:t>
      </w:r>
      <w:r>
        <w:rPr>
          <w:rFonts w:ascii="仿宋_GB2312" w:eastAsia="仿宋_GB2312" w:hAnsi="仿宋_GB2312" w:cs="仿宋_GB2312" w:hint="eastAsia"/>
          <w:sz w:val="32"/>
          <w:szCs w:val="32"/>
        </w:rPr>
        <w:t>及相关考试用品</w:t>
      </w:r>
      <w:r w:rsidRPr="00693D73">
        <w:rPr>
          <w:rFonts w:ascii="仿宋_GB2312" w:eastAsia="仿宋_GB2312" w:hAnsi="仿宋_GB2312" w:cs="仿宋_GB2312" w:hint="eastAsia"/>
          <w:sz w:val="32"/>
          <w:szCs w:val="32"/>
        </w:rPr>
        <w:t>，</w:t>
      </w:r>
      <w:proofErr w:type="gramStart"/>
      <w:r w:rsidRPr="00693D73">
        <w:rPr>
          <w:rFonts w:ascii="仿宋_GB2312" w:eastAsia="仿宋_GB2312" w:hAnsi="仿宋_GB2312" w:cs="仿宋_GB2312" w:hint="eastAsia"/>
          <w:sz w:val="32"/>
          <w:szCs w:val="32"/>
        </w:rPr>
        <w:t>由引导</w:t>
      </w:r>
      <w:proofErr w:type="gramEnd"/>
      <w:r w:rsidRPr="00693D73">
        <w:rPr>
          <w:rFonts w:ascii="仿宋_GB2312" w:eastAsia="仿宋_GB2312" w:hAnsi="仿宋_GB2312" w:cs="仿宋_GB2312" w:hint="eastAsia"/>
          <w:sz w:val="32"/>
          <w:szCs w:val="32"/>
        </w:rPr>
        <w:t>员带领到指定</w:t>
      </w:r>
      <w:r>
        <w:rPr>
          <w:rFonts w:ascii="仿宋_GB2312" w:eastAsia="仿宋_GB2312" w:hAnsi="仿宋_GB2312" w:cs="仿宋_GB2312" w:hint="eastAsia"/>
          <w:sz w:val="32"/>
          <w:szCs w:val="32"/>
        </w:rPr>
        <w:t>地点</w:t>
      </w:r>
      <w:r w:rsidRPr="00693D73">
        <w:rPr>
          <w:rFonts w:ascii="仿宋_GB2312" w:eastAsia="仿宋_GB2312" w:hAnsi="仿宋_GB2312" w:cs="仿宋_GB2312" w:hint="eastAsia"/>
          <w:sz w:val="32"/>
          <w:szCs w:val="32"/>
        </w:rPr>
        <w:t>签署协议，并按要求提交签署后的协议文本。</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6.</w:t>
      </w:r>
      <w:proofErr w:type="gramStart"/>
      <w:r w:rsidRPr="00693D73">
        <w:rPr>
          <w:rFonts w:ascii="仿宋_GB2312" w:eastAsia="仿宋_GB2312" w:hAnsi="仿宋_GB2312" w:cs="仿宋_GB2312" w:hint="eastAsia"/>
          <w:sz w:val="32"/>
          <w:szCs w:val="32"/>
        </w:rPr>
        <w:t>候考室</w:t>
      </w:r>
      <w:proofErr w:type="gramEnd"/>
      <w:r w:rsidRPr="00693D73">
        <w:rPr>
          <w:rFonts w:ascii="仿宋_GB2312" w:eastAsia="仿宋_GB2312" w:hAnsi="仿宋_GB2312" w:cs="仿宋_GB2312" w:hint="eastAsia"/>
          <w:sz w:val="32"/>
          <w:szCs w:val="32"/>
        </w:rPr>
        <w:t>候考。</w:t>
      </w:r>
      <w:proofErr w:type="gramStart"/>
      <w:r w:rsidRPr="00693D73">
        <w:rPr>
          <w:rFonts w:ascii="仿宋_GB2312" w:eastAsia="仿宋_GB2312" w:hAnsi="仿宋_GB2312" w:cs="仿宋_GB2312" w:hint="eastAsia"/>
          <w:sz w:val="32"/>
          <w:szCs w:val="32"/>
        </w:rPr>
        <w:t>由引导</w:t>
      </w:r>
      <w:proofErr w:type="gramEnd"/>
      <w:r w:rsidRPr="00693D73">
        <w:rPr>
          <w:rFonts w:ascii="仿宋_GB2312" w:eastAsia="仿宋_GB2312" w:hAnsi="仿宋_GB2312" w:cs="仿宋_GB2312" w:hint="eastAsia"/>
          <w:sz w:val="32"/>
          <w:szCs w:val="32"/>
        </w:rPr>
        <w:t>员带领考生</w:t>
      </w:r>
      <w:proofErr w:type="gramStart"/>
      <w:r w:rsidRPr="00693D73">
        <w:rPr>
          <w:rFonts w:ascii="仿宋_GB2312" w:eastAsia="仿宋_GB2312" w:hAnsi="仿宋_GB2312" w:cs="仿宋_GB2312" w:hint="eastAsia"/>
          <w:sz w:val="32"/>
          <w:szCs w:val="32"/>
        </w:rPr>
        <w:t>到候考室</w:t>
      </w:r>
      <w:proofErr w:type="gramEnd"/>
      <w:r w:rsidRPr="00693D73">
        <w:rPr>
          <w:rFonts w:ascii="仿宋_GB2312" w:eastAsia="仿宋_GB2312" w:hAnsi="仿宋_GB2312" w:cs="仿宋_GB2312" w:hint="eastAsia"/>
          <w:sz w:val="32"/>
          <w:szCs w:val="32"/>
        </w:rPr>
        <w:t>等待后续的面试安排，考生不得在</w:t>
      </w:r>
      <w:proofErr w:type="gramStart"/>
      <w:r w:rsidRPr="00693D73">
        <w:rPr>
          <w:rFonts w:ascii="仿宋_GB2312" w:eastAsia="仿宋_GB2312" w:hAnsi="仿宋_GB2312" w:cs="仿宋_GB2312" w:hint="eastAsia"/>
          <w:sz w:val="32"/>
          <w:szCs w:val="32"/>
        </w:rPr>
        <w:t>候考室内</w:t>
      </w:r>
      <w:proofErr w:type="gramEnd"/>
      <w:r w:rsidRPr="00693D73">
        <w:rPr>
          <w:rFonts w:ascii="仿宋_GB2312" w:eastAsia="仿宋_GB2312" w:hAnsi="仿宋_GB2312" w:cs="仿宋_GB2312" w:hint="eastAsia"/>
          <w:sz w:val="32"/>
          <w:szCs w:val="32"/>
        </w:rPr>
        <w:t>、外随便走动</w:t>
      </w:r>
      <w:r>
        <w:rPr>
          <w:rFonts w:ascii="仿宋_GB2312" w:eastAsia="仿宋_GB2312" w:hAnsi="仿宋_GB2312" w:cs="仿宋_GB2312" w:hint="eastAsia"/>
          <w:sz w:val="32"/>
          <w:szCs w:val="32"/>
        </w:rPr>
        <w:t>，大声喧哗</w:t>
      </w:r>
      <w:r w:rsidRPr="00693D73">
        <w:rPr>
          <w:rFonts w:ascii="仿宋_GB2312" w:eastAsia="仿宋_GB2312" w:hAnsi="仿宋_GB2312" w:cs="仿宋_GB2312" w:hint="eastAsia"/>
          <w:sz w:val="32"/>
          <w:szCs w:val="32"/>
        </w:rPr>
        <w:t>。</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lastRenderedPageBreak/>
        <w:t>7.</w:t>
      </w:r>
      <w:r>
        <w:rPr>
          <w:rFonts w:ascii="仿宋_GB2312" w:eastAsia="仿宋_GB2312" w:hAnsi="仿宋_GB2312" w:cs="仿宋_GB2312" w:hint="eastAsia"/>
          <w:sz w:val="32"/>
          <w:szCs w:val="32"/>
        </w:rPr>
        <w:t>备考。</w:t>
      </w:r>
      <w:proofErr w:type="gramStart"/>
      <w:r w:rsidRPr="00693D73">
        <w:rPr>
          <w:rFonts w:ascii="仿宋_GB2312" w:eastAsia="仿宋_GB2312" w:hAnsi="仿宋_GB2312" w:cs="仿宋_GB2312" w:hint="eastAsia"/>
          <w:sz w:val="32"/>
          <w:szCs w:val="32"/>
        </w:rPr>
        <w:t>候考室</w:t>
      </w:r>
      <w:proofErr w:type="gramEnd"/>
      <w:r w:rsidRPr="00693D73">
        <w:rPr>
          <w:rFonts w:ascii="仿宋_GB2312" w:eastAsia="仿宋_GB2312" w:hAnsi="仿宋_GB2312" w:cs="仿宋_GB2312" w:hint="eastAsia"/>
          <w:sz w:val="32"/>
          <w:szCs w:val="32"/>
        </w:rPr>
        <w:t>考</w:t>
      </w:r>
      <w:proofErr w:type="gramStart"/>
      <w:r w:rsidRPr="00693D73">
        <w:rPr>
          <w:rFonts w:ascii="仿宋_GB2312" w:eastAsia="仿宋_GB2312" w:hAnsi="仿宋_GB2312" w:cs="仿宋_GB2312" w:hint="eastAsia"/>
          <w:sz w:val="32"/>
          <w:szCs w:val="32"/>
        </w:rPr>
        <w:t>务</w:t>
      </w:r>
      <w:proofErr w:type="gramEnd"/>
      <w:r w:rsidRPr="00693D73">
        <w:rPr>
          <w:rFonts w:ascii="仿宋_GB2312" w:eastAsia="仿宋_GB2312" w:hAnsi="仿宋_GB2312" w:cs="仿宋_GB2312" w:hint="eastAsia"/>
          <w:sz w:val="32"/>
          <w:szCs w:val="32"/>
        </w:rPr>
        <w:t>人员负责将体检表上考生姓名</w:t>
      </w:r>
      <w:r>
        <w:rPr>
          <w:rFonts w:ascii="仿宋_GB2312" w:eastAsia="仿宋_GB2312" w:hAnsi="仿宋_GB2312" w:cs="仿宋_GB2312" w:hint="eastAsia"/>
          <w:sz w:val="32"/>
          <w:szCs w:val="32"/>
        </w:rPr>
        <w:t>、性别、报考类别等个人信息</w:t>
      </w:r>
      <w:r w:rsidRPr="00693D73">
        <w:rPr>
          <w:rFonts w:ascii="仿宋_GB2312" w:eastAsia="仿宋_GB2312" w:hAnsi="仿宋_GB2312" w:cs="仿宋_GB2312" w:hint="eastAsia"/>
          <w:sz w:val="32"/>
          <w:szCs w:val="32"/>
        </w:rPr>
        <w:t>抹去后</w:t>
      </w:r>
      <w:r>
        <w:rPr>
          <w:rFonts w:ascii="仿宋_GB2312" w:eastAsia="仿宋_GB2312" w:hAnsi="仿宋_GB2312" w:cs="仿宋_GB2312" w:hint="eastAsia"/>
          <w:sz w:val="32"/>
          <w:szCs w:val="32"/>
        </w:rPr>
        <w:t>，连同线上测试结果密封装入信封后</w:t>
      </w:r>
      <w:r w:rsidRPr="00693D73">
        <w:rPr>
          <w:rFonts w:ascii="仿宋_GB2312" w:eastAsia="仿宋_GB2312" w:hAnsi="仿宋_GB2312" w:cs="仿宋_GB2312" w:hint="eastAsia"/>
          <w:sz w:val="32"/>
          <w:szCs w:val="32"/>
        </w:rPr>
        <w:t>发给考生，</w:t>
      </w:r>
      <w:proofErr w:type="gramStart"/>
      <w:r w:rsidRPr="00693D73">
        <w:rPr>
          <w:rFonts w:ascii="仿宋_GB2312" w:eastAsia="仿宋_GB2312" w:hAnsi="仿宋_GB2312" w:cs="仿宋_GB2312" w:hint="eastAsia"/>
          <w:sz w:val="32"/>
          <w:szCs w:val="32"/>
        </w:rPr>
        <w:t>由引导</w:t>
      </w:r>
      <w:proofErr w:type="gramEnd"/>
      <w:r w:rsidRPr="00693D73">
        <w:rPr>
          <w:rFonts w:ascii="仿宋_GB2312" w:eastAsia="仿宋_GB2312" w:hAnsi="仿宋_GB2312" w:cs="仿宋_GB2312" w:hint="eastAsia"/>
          <w:sz w:val="32"/>
          <w:szCs w:val="32"/>
        </w:rPr>
        <w:t>员依次带领考生进入面试考场开始后续面试环节工作，并通知下一名候考人准备。</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面试。</w:t>
      </w:r>
      <w:r w:rsidRPr="00693D73">
        <w:rPr>
          <w:rFonts w:ascii="仿宋_GB2312" w:eastAsia="仿宋_GB2312" w:hAnsi="仿宋_GB2312" w:cs="仿宋_GB2312" w:hint="eastAsia"/>
          <w:sz w:val="32"/>
          <w:szCs w:val="32"/>
        </w:rPr>
        <w:t>每次面试1人，首先由主考官宣读面试指导语；然后考生按要求完成面试工作；各位考官根据考生面试表现独立按评分表上的评价指标对考生进行打分。</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9.面试结束，主考官宣布面试考生退席。由</w:t>
      </w:r>
      <w:r>
        <w:rPr>
          <w:rFonts w:ascii="仿宋_GB2312" w:eastAsia="仿宋_GB2312" w:hAnsi="仿宋_GB2312" w:cs="仿宋_GB2312" w:hint="eastAsia"/>
          <w:sz w:val="32"/>
          <w:szCs w:val="32"/>
        </w:rPr>
        <w:t>考场内监督员</w:t>
      </w:r>
      <w:r w:rsidRPr="00693D73">
        <w:rPr>
          <w:rFonts w:ascii="仿宋_GB2312" w:eastAsia="仿宋_GB2312" w:hAnsi="仿宋_GB2312" w:cs="仿宋_GB2312" w:hint="eastAsia"/>
          <w:sz w:val="32"/>
          <w:szCs w:val="32"/>
        </w:rPr>
        <w:t>收集每位考官手中的面试评分表</w:t>
      </w:r>
      <w:r>
        <w:rPr>
          <w:rFonts w:ascii="仿宋_GB2312" w:eastAsia="仿宋_GB2312" w:hAnsi="仿宋_GB2312" w:cs="仿宋_GB2312" w:hint="eastAsia"/>
          <w:sz w:val="32"/>
          <w:szCs w:val="32"/>
        </w:rPr>
        <w:t>，密封签名后</w:t>
      </w:r>
      <w:r w:rsidRPr="00693D73">
        <w:rPr>
          <w:rFonts w:ascii="仿宋_GB2312" w:eastAsia="仿宋_GB2312" w:hAnsi="仿宋_GB2312" w:cs="仿宋_GB2312" w:hint="eastAsia"/>
          <w:sz w:val="32"/>
          <w:szCs w:val="32"/>
        </w:rPr>
        <w:t>交给记分员，记分员在监督员的监督</w:t>
      </w:r>
      <w:proofErr w:type="gramStart"/>
      <w:r w:rsidRPr="00693D73">
        <w:rPr>
          <w:rFonts w:ascii="仿宋_GB2312" w:eastAsia="仿宋_GB2312" w:hAnsi="仿宋_GB2312" w:cs="仿宋_GB2312" w:hint="eastAsia"/>
          <w:sz w:val="32"/>
          <w:szCs w:val="32"/>
        </w:rPr>
        <w:t>下统计</w:t>
      </w:r>
      <w:proofErr w:type="gramEnd"/>
      <w:r w:rsidRPr="00693D73">
        <w:rPr>
          <w:rFonts w:ascii="仿宋_GB2312" w:eastAsia="仿宋_GB2312" w:hAnsi="仿宋_GB2312" w:cs="仿宋_GB2312" w:hint="eastAsia"/>
          <w:sz w:val="32"/>
          <w:szCs w:val="32"/>
        </w:rPr>
        <w:t>面试成绩，并填入考生面试成绩汇总表。</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10.记分员、监督员、主考官依次在面试成绩汇总表上签字，面试结束。</w:t>
      </w:r>
    </w:p>
    <w:p w:rsidR="00041BE5" w:rsidRPr="00693D73" w:rsidRDefault="00041BE5" w:rsidP="00041BE5">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(五)</w:t>
      </w:r>
      <w:r w:rsidRPr="00693D73">
        <w:rPr>
          <w:rFonts w:ascii="仿宋_GB2312" w:eastAsia="仿宋_GB2312" w:hAnsi="仿宋_GB2312" w:cs="仿宋_GB2312" w:hint="eastAsia"/>
          <w:b/>
          <w:sz w:val="32"/>
          <w:szCs w:val="32"/>
        </w:rPr>
        <w:t>评分标准</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1437EC">
        <w:rPr>
          <w:rFonts w:ascii="仿宋_GB2312" w:eastAsia="仿宋_GB2312" w:hAnsi="仿宋_GB2312" w:cs="仿宋_GB2312" w:hint="eastAsia"/>
          <w:sz w:val="32"/>
          <w:szCs w:val="32"/>
        </w:rPr>
        <w:t>海南省乡村教师定向公费培养师范生</w:t>
      </w:r>
      <w:r w:rsidRPr="00693D73">
        <w:rPr>
          <w:rFonts w:ascii="仿宋_GB2312" w:eastAsia="仿宋_GB2312" w:hAnsi="仿宋_GB2312" w:cs="仿宋_GB2312" w:hint="eastAsia"/>
          <w:sz w:val="32"/>
          <w:szCs w:val="32"/>
        </w:rPr>
        <w:t>招生面试评分标准</w:t>
      </w:r>
      <w:r>
        <w:rPr>
          <w:rFonts w:ascii="仿宋_GB2312" w:eastAsia="仿宋_GB2312" w:hAnsi="仿宋_GB2312" w:cs="仿宋_GB2312" w:hint="eastAsia"/>
          <w:sz w:val="32"/>
          <w:szCs w:val="32"/>
        </w:rPr>
        <w:t>详见</w:t>
      </w:r>
      <w:r w:rsidRPr="00693D73">
        <w:rPr>
          <w:rFonts w:ascii="仿宋_GB2312" w:eastAsia="仿宋_GB2312" w:hAnsi="仿宋_GB2312" w:cs="仿宋_GB2312" w:hint="eastAsia"/>
          <w:sz w:val="32"/>
          <w:szCs w:val="32"/>
        </w:rPr>
        <w:t>附件2。线上测试是根据量表系统自动计分，成绩仅供面试考官参考。</w:t>
      </w:r>
    </w:p>
    <w:p w:rsidR="00041BE5" w:rsidRDefault="00041BE5" w:rsidP="00041BE5">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(六)</w:t>
      </w:r>
      <w:r w:rsidRPr="00693D73">
        <w:rPr>
          <w:rFonts w:hint="eastAsia"/>
        </w:rPr>
        <w:t xml:space="preserve"> </w:t>
      </w:r>
      <w:r w:rsidRPr="00693D73">
        <w:rPr>
          <w:rFonts w:ascii="仿宋_GB2312" w:eastAsia="仿宋_GB2312" w:hAnsi="仿宋_GB2312" w:cs="仿宋_GB2312" w:hint="eastAsia"/>
          <w:b/>
          <w:sz w:val="32"/>
          <w:szCs w:val="32"/>
        </w:rPr>
        <w:t>防疫工作安排</w:t>
      </w:r>
    </w:p>
    <w:p w:rsidR="00041BE5" w:rsidRDefault="00041BE5" w:rsidP="00041BE5">
      <w:pPr>
        <w:spacing w:line="560" w:lineRule="exact"/>
        <w:ind w:firstLineChars="200" w:firstLine="640"/>
        <w:rPr>
          <w:rFonts w:ascii="仿宋_GB2312" w:eastAsia="仿宋_GB2312" w:hAnsi="仿宋_GB2312" w:cs="仿宋_GB2312"/>
          <w:b/>
          <w:sz w:val="32"/>
          <w:szCs w:val="32"/>
        </w:rPr>
      </w:pPr>
      <w:r w:rsidRPr="00693D73">
        <w:rPr>
          <w:rFonts w:ascii="仿宋_GB2312" w:eastAsia="仿宋_GB2312" w:hAnsi="仿宋_GB2312" w:cs="仿宋_GB2312" w:hint="eastAsia"/>
          <w:sz w:val="32"/>
          <w:szCs w:val="32"/>
        </w:rPr>
        <w:t>为保障广大考生和工作人员的生命安全和身体健康，</w:t>
      </w:r>
      <w:r>
        <w:rPr>
          <w:rFonts w:ascii="仿宋_GB2312" w:eastAsia="仿宋_GB2312" w:hAnsi="仿宋_GB2312" w:cs="仿宋_GB2312" w:hint="eastAsia"/>
          <w:sz w:val="32"/>
          <w:szCs w:val="32"/>
        </w:rPr>
        <w:t>全体考生与工作人员务必提高安全意识，切实做好个人防护，遵循考点的防疫工作安排，服从考点防疫医务人员的管理</w:t>
      </w:r>
      <w:r w:rsidRPr="00693D73">
        <w:rPr>
          <w:rFonts w:ascii="仿宋_GB2312" w:eastAsia="仿宋_GB2312" w:hAnsi="仿宋_GB2312" w:cs="仿宋_GB2312" w:hint="eastAsia"/>
          <w:sz w:val="32"/>
          <w:szCs w:val="32"/>
        </w:rPr>
        <w:t>。</w:t>
      </w:r>
    </w:p>
    <w:p w:rsidR="00041BE5" w:rsidRPr="00693D73" w:rsidRDefault="00041BE5" w:rsidP="00041BE5">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(七)</w:t>
      </w:r>
      <w:r w:rsidRPr="00693D73">
        <w:rPr>
          <w:rFonts w:ascii="仿宋_GB2312" w:eastAsia="仿宋_GB2312" w:hAnsi="仿宋_GB2312" w:cs="仿宋_GB2312" w:hint="eastAsia"/>
          <w:b/>
          <w:sz w:val="32"/>
          <w:szCs w:val="32"/>
        </w:rPr>
        <w:t>其它</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sz w:val="32"/>
          <w:szCs w:val="32"/>
        </w:rPr>
        <w:t>1.</w:t>
      </w:r>
      <w:r w:rsidRPr="00693D73">
        <w:rPr>
          <w:rFonts w:ascii="仿宋_GB2312" w:eastAsia="仿宋_GB2312" w:hAnsi="仿宋_GB2312" w:cs="仿宋_GB2312" w:hint="eastAsia"/>
          <w:sz w:val="32"/>
          <w:szCs w:val="32"/>
        </w:rPr>
        <w:t>面试工作全部结束后，在</w:t>
      </w:r>
      <w:r>
        <w:rPr>
          <w:rFonts w:ascii="仿宋_GB2312" w:eastAsia="仿宋_GB2312" w:hAnsi="仿宋_GB2312" w:cs="仿宋_GB2312" w:hint="eastAsia"/>
          <w:sz w:val="32"/>
          <w:szCs w:val="32"/>
        </w:rPr>
        <w:t>考点</w:t>
      </w:r>
      <w:r w:rsidRPr="00693D73">
        <w:rPr>
          <w:rFonts w:ascii="仿宋_GB2312" w:eastAsia="仿宋_GB2312" w:hAnsi="仿宋_GB2312" w:cs="仿宋_GB2312" w:hint="eastAsia"/>
          <w:sz w:val="32"/>
          <w:szCs w:val="32"/>
        </w:rPr>
        <w:t>楼前张贴面试结果，并在海南省考试局网站及我校招生信息网上予以公布。</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2</w:t>
      </w:r>
      <w:r w:rsidRPr="00693D73">
        <w:rPr>
          <w:rFonts w:ascii="仿宋_GB2312" w:eastAsia="仿宋_GB2312" w:hAnsi="仿宋_GB2312" w:cs="仿宋_GB2312"/>
          <w:sz w:val="32"/>
          <w:szCs w:val="32"/>
        </w:rPr>
        <w:t>.</w:t>
      </w:r>
      <w:r w:rsidRPr="00693D73">
        <w:rPr>
          <w:rFonts w:ascii="仿宋_GB2312" w:eastAsia="仿宋_GB2312" w:hAnsi="仿宋_GB2312" w:cs="仿宋_GB2312" w:hint="eastAsia"/>
          <w:sz w:val="32"/>
          <w:szCs w:val="32"/>
        </w:rPr>
        <w:t>面试全过程将录像备案。</w:t>
      </w:r>
    </w:p>
    <w:p w:rsidR="00041BE5" w:rsidRPr="00693D73" w:rsidRDefault="00041BE5" w:rsidP="00041BE5">
      <w:pPr>
        <w:spacing w:line="560" w:lineRule="exact"/>
        <w:ind w:firstLineChars="200" w:firstLine="640"/>
        <w:rPr>
          <w:rFonts w:ascii="黑体" w:eastAsia="黑体" w:hAnsi="黑体" w:cs="黑体"/>
          <w:sz w:val="32"/>
          <w:szCs w:val="32"/>
        </w:rPr>
      </w:pPr>
      <w:r w:rsidRPr="00693D73">
        <w:rPr>
          <w:rFonts w:ascii="黑体" w:eastAsia="黑体" w:hAnsi="黑体" w:cs="黑体" w:hint="eastAsia"/>
          <w:sz w:val="32"/>
          <w:szCs w:val="32"/>
        </w:rPr>
        <w:lastRenderedPageBreak/>
        <w:t>六、有关政策</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（一）报考定向公培生的考生及家长应在报考前提前咨询了解并认同《海南省乡村教师定向培养计划协议书》（</w:t>
      </w:r>
      <w:proofErr w:type="gramStart"/>
      <w:r w:rsidRPr="00693D73">
        <w:rPr>
          <w:rFonts w:ascii="仿宋_GB2312" w:eastAsia="仿宋_GB2312" w:hAnsi="仿宋_GB2312" w:cs="仿宋_GB2312" w:hint="eastAsia"/>
          <w:sz w:val="32"/>
          <w:szCs w:val="32"/>
        </w:rPr>
        <w:t>琼教师</w:t>
      </w:r>
      <w:proofErr w:type="gramEnd"/>
      <w:r w:rsidRPr="00693D73">
        <w:rPr>
          <w:rFonts w:ascii="仿宋_GB2312" w:eastAsia="仿宋_GB2312" w:hAnsi="仿宋_GB2312" w:cs="仿宋_GB2312" w:hint="eastAsia"/>
          <w:sz w:val="32"/>
          <w:szCs w:val="32"/>
        </w:rPr>
        <w:t>〔2016〕63号附件，以下简称《协议书》）的内容。经遴选符合条件的录取对象要与我校和定向培养市县（区）教育行政部门签订《协议书》，如录取对象未满18周岁，须与其法定监护人共同签订。</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（二）</w:t>
      </w:r>
      <w:r w:rsidR="00221565">
        <w:rPr>
          <w:rFonts w:ascii="仿宋_GB2312" w:eastAsia="仿宋_GB2312" w:hAnsi="仿宋_GB2312" w:cs="仿宋_GB2312" w:hint="eastAsia"/>
          <w:sz w:val="32"/>
          <w:szCs w:val="32"/>
        </w:rPr>
        <w:t>我</w:t>
      </w:r>
      <w:r w:rsidR="00221565" w:rsidRPr="00221565">
        <w:rPr>
          <w:rFonts w:ascii="仿宋_GB2312" w:eastAsia="仿宋_GB2312" w:hAnsi="仿宋_GB2312" w:cs="仿宋_GB2312" w:hint="eastAsia"/>
          <w:sz w:val="32"/>
          <w:szCs w:val="32"/>
        </w:rPr>
        <w:t>校负责在录取前将空白《协议书》（一式4份）交给考生，经考生本人及其法定监护人签字后在招生录取规定的期限内交回培养院校。</w:t>
      </w:r>
      <w:r w:rsidRPr="00693D73">
        <w:rPr>
          <w:rFonts w:ascii="仿宋_GB2312" w:eastAsia="仿宋_GB2312" w:hAnsi="仿宋_GB2312" w:cs="仿宋_GB2312" w:hint="eastAsia"/>
          <w:sz w:val="32"/>
          <w:szCs w:val="32"/>
        </w:rPr>
        <w:t>录取</w:t>
      </w:r>
      <w:r>
        <w:rPr>
          <w:rFonts w:ascii="仿宋_GB2312" w:eastAsia="仿宋_GB2312" w:hAnsi="仿宋_GB2312" w:cs="仿宋_GB2312" w:hint="eastAsia"/>
          <w:sz w:val="32"/>
          <w:szCs w:val="32"/>
        </w:rPr>
        <w:t>结束后，</w:t>
      </w:r>
      <w:r w:rsidRPr="00693D73">
        <w:rPr>
          <w:rFonts w:ascii="仿宋_GB2312" w:eastAsia="仿宋_GB2312" w:hAnsi="仿宋_GB2312" w:cs="仿宋_GB2312" w:hint="eastAsia"/>
          <w:sz w:val="32"/>
          <w:szCs w:val="32"/>
        </w:rPr>
        <w:t>我校法定代表人或受委托人在正式录取考生的协议书上签字、加盖校章后寄送定向培养市县（区）教育行政部门。定向培养市县（区）教育行政部门收到《协议书》后，经法定代表人或受委托人签字并加盖公章，留存1份并将其余协议书及时寄回我校。定向公培生持《新生录取通知书》按我校规定的时间及要求报到入学后，我校将对其户籍与体检表进行复查，如发现有弄虚作假或不符合《公务员录用体检通用标准（试行）》的，根据具体情况做退学或转专业处理；新生复查合格者，方可收到已盖章签字好的《协议书》1份。</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三）市县（区）教育行政部门负责定向公培生的履约管理，并建立定向公培生诚信档案。未按协议到乡村小学从事教育工作的，要按规定退还已享受的免费教育费用并缴纳违约金。确有特殊原因在任教服务期内不能完全履约者，需经当地教育行政部门批准，解除协议并根据</w:t>
      </w:r>
      <w:proofErr w:type="gramStart"/>
      <w:r w:rsidRPr="00693D73">
        <w:rPr>
          <w:rFonts w:ascii="仿宋_GB2312" w:eastAsia="仿宋_GB2312" w:hAnsi="仿宋_GB2312" w:cs="仿宋_GB2312" w:hint="eastAsia"/>
          <w:sz w:val="32"/>
          <w:szCs w:val="32"/>
        </w:rPr>
        <w:t>不足服务</w:t>
      </w:r>
      <w:proofErr w:type="gramEnd"/>
      <w:r w:rsidRPr="00693D73">
        <w:rPr>
          <w:rFonts w:ascii="仿宋_GB2312" w:eastAsia="仿宋_GB2312" w:hAnsi="仿宋_GB2312" w:cs="仿宋_GB2312" w:hint="eastAsia"/>
          <w:sz w:val="32"/>
          <w:szCs w:val="32"/>
        </w:rPr>
        <w:t>年限折算，退还免费教育费用，报省级教育行政部门备案。</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（四）定向公培生在校学习期间免除学费、住宿费，每月补</w:t>
      </w:r>
      <w:r w:rsidRPr="00693D73">
        <w:rPr>
          <w:rFonts w:ascii="仿宋_GB2312" w:eastAsia="仿宋_GB2312" w:hAnsi="仿宋_GB2312" w:cs="仿宋_GB2312" w:hint="eastAsia"/>
          <w:sz w:val="32"/>
          <w:szCs w:val="32"/>
        </w:rPr>
        <w:lastRenderedPageBreak/>
        <w:t>助生活费600元，每年按10个月计算，所需经费由省财政负担。省级财政部门根据经济发展水平和财力状况，建立定向公培生生活补助标准动态调整机制。</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（五）定向公培生毕业后回定向培养市县（区）的乡村小学任教。各市县（区)教育、机构编制、</w:t>
      </w:r>
      <w:proofErr w:type="gramStart"/>
      <w:r w:rsidRPr="00693D73">
        <w:rPr>
          <w:rFonts w:ascii="仿宋_GB2312" w:eastAsia="仿宋_GB2312" w:hAnsi="仿宋_GB2312" w:cs="仿宋_GB2312" w:hint="eastAsia"/>
          <w:sz w:val="32"/>
          <w:szCs w:val="32"/>
        </w:rPr>
        <w:t>人社部门</w:t>
      </w:r>
      <w:proofErr w:type="gramEnd"/>
      <w:r w:rsidRPr="00693D73">
        <w:rPr>
          <w:rFonts w:ascii="仿宋_GB2312" w:eastAsia="仿宋_GB2312" w:hAnsi="仿宋_GB2312" w:cs="仿宋_GB2312" w:hint="eastAsia"/>
          <w:sz w:val="32"/>
          <w:szCs w:val="32"/>
        </w:rPr>
        <w:t>要各司其职，协同配合，切实做好接收定向公培生的各项工作。各市县（区)应将编制配备重点向农村学校倾斜，将空缺编制、自然减员编制指标优先用于本地区定向公培毕业生的录用，或在省核定的编制总额内，通过调剂编制方式解决定向公培毕业生就业，确保定向公培毕业生到乡村小学任教有编有岗。</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六）定向公培生毕业第一年可安排到本市县（区）规范化学校挂职任教，系统学习接受规范的教育教学管理，从第二年起必须安排回到乡村小学任教。在协议规定的服务期内，定向公培生可在本市县辖域内的乡村小学</w:t>
      </w:r>
      <w:r w:rsidRPr="00981B70">
        <w:rPr>
          <w:rFonts w:ascii="仿宋_GB2312" w:eastAsia="仿宋_GB2312" w:hAnsi="仿宋_GB2312" w:cs="仿宋_GB2312" w:hint="eastAsia"/>
          <w:sz w:val="32"/>
          <w:szCs w:val="32"/>
        </w:rPr>
        <w:t>之间流动。</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（七）定向公培生毕业前以及在协议规定的服务期间内，一般不得脱产参加高一层次学历教育，鼓励其在职进修高一层次学历。各市县（区）定向公培生毕业后的在职培训纳入国家、省、市县（区）级培训计划。</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八）乡村小学教师培养院校要根据小学教师专业标准和教育部推进卓越教师培养模式改革要求，实施小学“一专多能”乡村教师培养模式，使小学定向公培生至少能胜任两门以上课程教学，并具备一定特长；要强化实践教学环节，定向公培生在校学习期间到中小学进行教育实践、实习的时间累计不得少于一个学期。将安排更多的名师给定向公培生授课和传帮带，不断提高乡</w:t>
      </w:r>
      <w:r w:rsidRPr="00693D73">
        <w:rPr>
          <w:rFonts w:ascii="仿宋_GB2312" w:eastAsia="仿宋_GB2312" w:hAnsi="仿宋_GB2312" w:cs="仿宋_GB2312" w:hint="eastAsia"/>
          <w:sz w:val="32"/>
          <w:szCs w:val="32"/>
        </w:rPr>
        <w:lastRenderedPageBreak/>
        <w:t>村教师培养质量。</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（九）加强对定向公培生在校学习期间的管理与考核。定向公培</w:t>
      </w:r>
      <w:proofErr w:type="gramStart"/>
      <w:r w:rsidRPr="00693D73">
        <w:rPr>
          <w:rFonts w:ascii="仿宋_GB2312" w:eastAsia="仿宋_GB2312" w:hAnsi="仿宋_GB2312" w:cs="仿宋_GB2312" w:hint="eastAsia"/>
          <w:sz w:val="32"/>
          <w:szCs w:val="32"/>
        </w:rPr>
        <w:t>生一般不得转学校</w:t>
      </w:r>
      <w:proofErr w:type="gramEnd"/>
      <w:r w:rsidRPr="00693D73">
        <w:rPr>
          <w:rFonts w:ascii="仿宋_GB2312" w:eastAsia="仿宋_GB2312" w:hAnsi="仿宋_GB2312" w:cs="仿宋_GB2312" w:hint="eastAsia"/>
          <w:sz w:val="32"/>
          <w:szCs w:val="32"/>
        </w:rPr>
        <w:t>和转专业，经考核不适合从教的定向公培生，应按规定程序将其调整到非师范专业，并责其退还已享受的免费教育费用。培养院校根据转出的定向公培生计划空缺，经省级教育行政部门及相关定向培养市县（区）同意，可按规定遴选符合条件的优秀学生转为定向公培生。定向公培生因故延长修学年限的，延长期间的免费教育费用自理；中途退学和在学习年限内无法取得毕业证书或无法取得教师资格，不具备从教资格的，应按规定退还已享受的免费教育费用。未按协议到乡村小学或乡镇幼儿园从事教育工作的，要按规定退还已享受的免费教育费用并缴纳违约金。</w:t>
      </w:r>
    </w:p>
    <w:p w:rsidR="00041BE5" w:rsidRPr="00693D73" w:rsidRDefault="00041BE5" w:rsidP="00041BE5">
      <w:pPr>
        <w:spacing w:line="560" w:lineRule="exact"/>
        <w:ind w:firstLineChars="200" w:firstLine="640"/>
        <w:rPr>
          <w:rFonts w:ascii="仿宋_GB2312" w:eastAsia="仿宋_GB2312" w:hAnsi="仿宋_GB2312" w:cs="仿宋_GB2312"/>
          <w:sz w:val="32"/>
          <w:szCs w:val="32"/>
        </w:rPr>
      </w:pPr>
    </w:p>
    <w:p w:rsidR="00041BE5" w:rsidRDefault="00041BE5" w:rsidP="00041BE5">
      <w:pPr>
        <w:widowControl/>
        <w:spacing w:line="520" w:lineRule="exact"/>
        <w:ind w:leftChars="270" w:left="567"/>
        <w:jc w:val="left"/>
        <w:rPr>
          <w:rFonts w:ascii="宋体" w:eastAsia="宋体" w:hAnsi="宋体" w:cs="宋体"/>
          <w:b/>
          <w:sz w:val="24"/>
          <w:szCs w:val="24"/>
        </w:rPr>
      </w:pPr>
    </w:p>
    <w:p w:rsidR="00041BE5" w:rsidRDefault="00041BE5" w:rsidP="00041BE5">
      <w:pPr>
        <w:spacing w:line="560" w:lineRule="exact"/>
        <w:ind w:firstLineChars="200" w:firstLine="640"/>
        <w:rPr>
          <w:rFonts w:ascii="仿宋_GB2312" w:eastAsia="仿宋_GB2312" w:hAnsi="仿宋_GB2312" w:cs="仿宋_GB2312"/>
          <w:sz w:val="32"/>
          <w:szCs w:val="32"/>
        </w:rPr>
      </w:pPr>
      <w:r w:rsidRPr="00693D73">
        <w:rPr>
          <w:rFonts w:ascii="仿宋_GB2312" w:eastAsia="仿宋_GB2312" w:hAnsi="仿宋_GB2312" w:cs="仿宋_GB2312" w:hint="eastAsia"/>
          <w:sz w:val="32"/>
          <w:szCs w:val="32"/>
        </w:rPr>
        <w:t>附件：1.</w:t>
      </w:r>
      <w:r w:rsidRPr="005E73FC">
        <w:rPr>
          <w:rFonts w:hint="eastAsia"/>
        </w:rPr>
        <w:t xml:space="preserve"> </w:t>
      </w:r>
      <w:r w:rsidRPr="001437EC">
        <w:rPr>
          <w:rFonts w:ascii="仿宋_GB2312" w:eastAsia="仿宋_GB2312" w:hAnsi="仿宋_GB2312" w:cs="仿宋_GB2312" w:hint="eastAsia"/>
          <w:sz w:val="32"/>
          <w:szCs w:val="32"/>
        </w:rPr>
        <w:t>2020年海南省乡村教师定向公费培养师范生招生计划分配表</w:t>
      </w:r>
    </w:p>
    <w:p w:rsidR="00041BE5" w:rsidRDefault="00041BE5" w:rsidP="00041BE5">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sidRPr="001437EC">
        <w:rPr>
          <w:rFonts w:ascii="仿宋_GB2312" w:eastAsia="仿宋_GB2312" w:hAnsi="仿宋_GB2312" w:cs="仿宋_GB2312" w:hint="eastAsia"/>
          <w:sz w:val="32"/>
          <w:szCs w:val="32"/>
        </w:rPr>
        <w:t>海南省乡村教师定向公费培养师范生</w:t>
      </w:r>
      <w:r w:rsidRPr="00693D73">
        <w:rPr>
          <w:rFonts w:ascii="仿宋_GB2312" w:eastAsia="仿宋_GB2312" w:hAnsi="仿宋_GB2312" w:cs="仿宋_GB2312" w:hint="eastAsia"/>
          <w:sz w:val="32"/>
          <w:szCs w:val="32"/>
        </w:rPr>
        <w:t>招生面试评分标准</w:t>
      </w:r>
    </w:p>
    <w:p w:rsidR="003F0FB1" w:rsidRDefault="003F0FB1" w:rsidP="00041BE5">
      <w:pPr>
        <w:spacing w:line="560" w:lineRule="exact"/>
        <w:ind w:firstLineChars="200" w:firstLine="640"/>
        <w:rPr>
          <w:rFonts w:ascii="仿宋_GB2312" w:eastAsia="仿宋_GB2312" w:hAnsi="仿宋_GB2312" w:cs="仿宋_GB2312" w:hint="eastAsia"/>
          <w:sz w:val="32"/>
          <w:szCs w:val="32"/>
        </w:rPr>
      </w:pPr>
    </w:p>
    <w:p w:rsidR="003F0FB1" w:rsidRDefault="003F0FB1" w:rsidP="00041BE5">
      <w:pPr>
        <w:spacing w:line="560" w:lineRule="exact"/>
        <w:ind w:firstLineChars="200" w:firstLine="640"/>
        <w:rPr>
          <w:rFonts w:ascii="仿宋_GB2312" w:eastAsia="仿宋_GB2312" w:hAnsi="仿宋_GB2312" w:cs="仿宋_GB2312" w:hint="eastAsia"/>
          <w:sz w:val="32"/>
          <w:szCs w:val="32"/>
        </w:rPr>
      </w:pPr>
    </w:p>
    <w:p w:rsidR="00D014A9" w:rsidRDefault="00D014A9" w:rsidP="00041BE5">
      <w:pPr>
        <w:spacing w:line="560" w:lineRule="exact"/>
        <w:ind w:firstLineChars="200" w:firstLine="640"/>
        <w:rPr>
          <w:rFonts w:ascii="仿宋_GB2312" w:eastAsia="仿宋_GB2312" w:hAnsi="仿宋_GB2312" w:cs="仿宋_GB2312" w:hint="eastAsia"/>
          <w:sz w:val="32"/>
          <w:szCs w:val="32"/>
        </w:rPr>
      </w:pPr>
      <w:bookmarkStart w:id="0" w:name="_GoBack"/>
      <w:bookmarkEnd w:id="0"/>
    </w:p>
    <w:p w:rsidR="003F0FB1" w:rsidRDefault="003F0FB1" w:rsidP="00041BE5">
      <w:pPr>
        <w:spacing w:line="560" w:lineRule="exact"/>
        <w:ind w:firstLineChars="200" w:firstLine="640"/>
        <w:rPr>
          <w:rFonts w:ascii="仿宋_GB2312" w:eastAsia="仿宋_GB2312" w:hAnsi="仿宋_GB2312" w:cs="仿宋_GB2312" w:hint="eastAsia"/>
          <w:sz w:val="32"/>
          <w:szCs w:val="32"/>
        </w:rPr>
      </w:pPr>
    </w:p>
    <w:p w:rsidR="003F0FB1" w:rsidRDefault="003F0FB1" w:rsidP="003F0FB1">
      <w:pPr>
        <w:spacing w:line="560" w:lineRule="exact"/>
        <w:ind w:firstLineChars="1683" w:firstLine="538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海南师范大学</w:t>
      </w:r>
    </w:p>
    <w:p w:rsidR="003F0FB1" w:rsidRPr="00693D73" w:rsidRDefault="003F0FB1" w:rsidP="003F0FB1">
      <w:pPr>
        <w:spacing w:line="560" w:lineRule="exact"/>
        <w:ind w:firstLineChars="1727" w:firstLine="5526"/>
        <w:rPr>
          <w:rFonts w:ascii="仿宋_GB2312" w:eastAsia="仿宋_GB2312" w:hAnsi="仿宋_GB2312" w:cs="仿宋_GB2312"/>
          <w:sz w:val="32"/>
          <w:szCs w:val="32"/>
        </w:rPr>
      </w:pPr>
      <w:r>
        <w:rPr>
          <w:rFonts w:ascii="仿宋_GB2312" w:eastAsia="仿宋_GB2312" w:hAnsi="仿宋_GB2312" w:cs="仿宋_GB2312" w:hint="eastAsia"/>
          <w:sz w:val="32"/>
          <w:szCs w:val="32"/>
        </w:rPr>
        <w:t>2020.07.21</w:t>
      </w:r>
    </w:p>
    <w:p w:rsidR="00041BE5" w:rsidRDefault="00041BE5" w:rsidP="00041BE5">
      <w:pPr>
        <w:widowControl/>
        <w:spacing w:line="500" w:lineRule="exact"/>
        <w:ind w:firstLine="3686"/>
        <w:jc w:val="center"/>
        <w:rPr>
          <w:rFonts w:asciiTheme="minorEastAsia" w:hAnsiTheme="minorEastAsia" w:cs="宋体"/>
          <w:color w:val="000000"/>
          <w:sz w:val="44"/>
          <w:szCs w:val="44"/>
        </w:rPr>
      </w:pPr>
      <w:r>
        <w:rPr>
          <w:rFonts w:asciiTheme="minorEastAsia" w:hAnsiTheme="minorEastAsia" w:cs="宋体"/>
          <w:color w:val="000000"/>
          <w:sz w:val="44"/>
          <w:szCs w:val="44"/>
        </w:rPr>
        <w:br w:type="page"/>
      </w:r>
    </w:p>
    <w:p w:rsidR="00041BE5" w:rsidRDefault="00041BE5" w:rsidP="00041BE5">
      <w:pPr>
        <w:spacing w:line="300" w:lineRule="exact"/>
        <w:jc w:val="left"/>
        <w:rPr>
          <w:rFonts w:asciiTheme="minorEastAsia" w:hAnsiTheme="minorEastAsia"/>
          <w:szCs w:val="21"/>
        </w:rPr>
      </w:pPr>
      <w:r>
        <w:rPr>
          <w:rFonts w:asciiTheme="minorEastAsia" w:hAnsiTheme="minorEastAsia" w:hint="eastAsia"/>
          <w:color w:val="000000"/>
          <w:szCs w:val="21"/>
        </w:rPr>
        <w:lastRenderedPageBreak/>
        <w:t>附件：</w:t>
      </w:r>
      <w:r>
        <w:rPr>
          <w:rFonts w:asciiTheme="minorEastAsia" w:hAnsiTheme="minorEastAsia" w:cs="宋体" w:hint="eastAsia"/>
          <w:color w:val="000000"/>
          <w:szCs w:val="21"/>
        </w:rPr>
        <w:t xml:space="preserve">1  </w:t>
      </w:r>
    </w:p>
    <w:p w:rsidR="00041BE5" w:rsidRDefault="00041BE5" w:rsidP="00041BE5">
      <w:pPr>
        <w:spacing w:line="560" w:lineRule="exact"/>
        <w:jc w:val="center"/>
        <w:rPr>
          <w:rFonts w:asciiTheme="minorEastAsia" w:hAnsiTheme="minorEastAsia" w:cs="方正小标宋_GBK"/>
          <w:b/>
          <w:kern w:val="0"/>
          <w:sz w:val="36"/>
          <w:szCs w:val="36"/>
        </w:rPr>
      </w:pPr>
      <w:r w:rsidRPr="001437EC">
        <w:rPr>
          <w:rFonts w:asciiTheme="minorEastAsia" w:hAnsiTheme="minorEastAsia" w:cs="方正小标宋_GBK" w:hint="eastAsia"/>
          <w:b/>
          <w:kern w:val="0"/>
          <w:sz w:val="36"/>
          <w:szCs w:val="36"/>
        </w:rPr>
        <w:t>2020年海南省乡村教师定向公费培养师范生</w:t>
      </w:r>
    </w:p>
    <w:p w:rsidR="00041BE5" w:rsidRDefault="00041BE5" w:rsidP="00041BE5">
      <w:pPr>
        <w:spacing w:line="560" w:lineRule="exact"/>
        <w:jc w:val="center"/>
        <w:rPr>
          <w:rFonts w:asciiTheme="minorEastAsia" w:hAnsiTheme="minorEastAsia" w:cs="方正小标宋_GBK"/>
          <w:b/>
          <w:kern w:val="0"/>
          <w:sz w:val="28"/>
          <w:szCs w:val="28"/>
        </w:rPr>
      </w:pPr>
      <w:r w:rsidRPr="001437EC">
        <w:rPr>
          <w:rFonts w:asciiTheme="minorEastAsia" w:hAnsiTheme="minorEastAsia" w:cs="方正小标宋_GBK" w:hint="eastAsia"/>
          <w:b/>
          <w:kern w:val="0"/>
          <w:sz w:val="36"/>
          <w:szCs w:val="36"/>
        </w:rPr>
        <w:t>招生计划分配表</w:t>
      </w:r>
    </w:p>
    <w:p w:rsidR="00041BE5" w:rsidRDefault="00041BE5" w:rsidP="00041BE5">
      <w:pPr>
        <w:spacing w:line="500" w:lineRule="exact"/>
        <w:jc w:val="center"/>
        <w:rPr>
          <w:rFonts w:asciiTheme="minorEastAsia" w:hAnsiTheme="minorEastAsia" w:cs="宋体"/>
          <w:b/>
          <w:bCs/>
          <w:kern w:val="0"/>
          <w:sz w:val="24"/>
          <w:szCs w:val="24"/>
        </w:rPr>
      </w:pPr>
      <w:r>
        <w:rPr>
          <w:rFonts w:asciiTheme="minorEastAsia" w:hAnsiTheme="minorEastAsia" w:hint="eastAsia"/>
          <w:sz w:val="28"/>
          <w:szCs w:val="28"/>
        </w:rPr>
        <w:t xml:space="preserve">                                  </w:t>
      </w:r>
      <w:r>
        <w:rPr>
          <w:rFonts w:asciiTheme="minorEastAsia" w:hAnsiTheme="minorEastAsia" w:hint="eastAsia"/>
          <w:sz w:val="24"/>
          <w:szCs w:val="24"/>
        </w:rPr>
        <w:t>单位：人</w:t>
      </w:r>
    </w:p>
    <w:tbl>
      <w:tblPr>
        <w:tblW w:w="9788"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701"/>
        <w:gridCol w:w="1701"/>
        <w:gridCol w:w="1551"/>
        <w:gridCol w:w="714"/>
        <w:gridCol w:w="2486"/>
      </w:tblGrid>
      <w:tr w:rsidR="00D014A9" w:rsidTr="00D014A9">
        <w:trPr>
          <w:trHeight w:val="1187"/>
          <w:tblHeader/>
          <w:jc w:val="center"/>
        </w:trPr>
        <w:tc>
          <w:tcPr>
            <w:tcW w:w="1635" w:type="dxa"/>
            <w:vAlign w:val="center"/>
          </w:tcPr>
          <w:p w:rsidR="00D014A9" w:rsidRDefault="00D014A9" w:rsidP="00D014A9">
            <w:pPr>
              <w:widowControl/>
              <w:spacing w:line="360" w:lineRule="exact"/>
              <w:ind w:leftChars="-39" w:left="-82" w:rightChars="-53" w:right="-111"/>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定向培养</w:t>
            </w:r>
          </w:p>
          <w:p w:rsidR="00D014A9" w:rsidRDefault="00D014A9" w:rsidP="00D014A9">
            <w:pPr>
              <w:spacing w:line="360" w:lineRule="exact"/>
              <w:ind w:leftChars="-39" w:left="-82" w:rightChars="-53" w:right="-111"/>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市（区）县</w:t>
            </w:r>
          </w:p>
        </w:tc>
        <w:tc>
          <w:tcPr>
            <w:tcW w:w="1701" w:type="dxa"/>
            <w:vAlign w:val="center"/>
          </w:tcPr>
          <w:p w:rsidR="00D014A9" w:rsidRDefault="00D014A9" w:rsidP="00D014A9">
            <w:pPr>
              <w:spacing w:line="360" w:lineRule="exact"/>
              <w:ind w:leftChars="-42" w:left="-88" w:rightChars="-51" w:right="-107"/>
              <w:jc w:val="center"/>
              <w:rPr>
                <w:rFonts w:asciiTheme="minorEastAsia" w:hAnsiTheme="minorEastAsia" w:cs="宋体"/>
                <w:b/>
                <w:bCs/>
                <w:kern w:val="0"/>
                <w:sz w:val="24"/>
                <w:szCs w:val="24"/>
              </w:rPr>
            </w:pPr>
            <w:r>
              <w:rPr>
                <w:rFonts w:asciiTheme="minorEastAsia" w:hAnsiTheme="minorEastAsia" w:cs="宋体" w:hint="eastAsia"/>
                <w:b/>
                <w:bCs/>
                <w:color w:val="000000"/>
                <w:kern w:val="0"/>
                <w:sz w:val="24"/>
                <w:szCs w:val="24"/>
              </w:rPr>
              <w:t>小学教育（中文与社会方向）</w:t>
            </w:r>
          </w:p>
        </w:tc>
        <w:tc>
          <w:tcPr>
            <w:tcW w:w="1701" w:type="dxa"/>
            <w:vAlign w:val="center"/>
          </w:tcPr>
          <w:p w:rsidR="00D014A9" w:rsidRDefault="00D014A9" w:rsidP="000A61BD">
            <w:pPr>
              <w:spacing w:line="360" w:lineRule="exact"/>
              <w:ind w:leftChars="-44" w:left="-92" w:rightChars="-51" w:right="-107"/>
              <w:jc w:val="center"/>
              <w:rPr>
                <w:rFonts w:asciiTheme="minorEastAsia" w:hAnsiTheme="minorEastAsia" w:cs="宋体"/>
                <w:b/>
                <w:bCs/>
                <w:kern w:val="0"/>
                <w:sz w:val="24"/>
                <w:szCs w:val="24"/>
              </w:rPr>
            </w:pPr>
            <w:r>
              <w:rPr>
                <w:rFonts w:asciiTheme="minorEastAsia" w:hAnsiTheme="minorEastAsia" w:cs="宋体" w:hint="eastAsia"/>
                <w:b/>
                <w:bCs/>
                <w:color w:val="000000"/>
                <w:kern w:val="0"/>
                <w:sz w:val="24"/>
                <w:szCs w:val="24"/>
              </w:rPr>
              <w:t>小学教育（数学与科学方向）</w:t>
            </w:r>
          </w:p>
        </w:tc>
        <w:tc>
          <w:tcPr>
            <w:tcW w:w="1551" w:type="dxa"/>
            <w:vAlign w:val="center"/>
          </w:tcPr>
          <w:p w:rsidR="00D014A9" w:rsidRDefault="00D014A9" w:rsidP="00D014A9">
            <w:pPr>
              <w:spacing w:line="360" w:lineRule="exact"/>
              <w:ind w:leftChars="-44" w:left="-92" w:rightChars="-45" w:right="-94"/>
              <w:jc w:val="center"/>
              <w:rPr>
                <w:rFonts w:asciiTheme="minorEastAsia" w:hAnsiTheme="minorEastAsia" w:cs="宋体"/>
                <w:b/>
                <w:bCs/>
                <w:kern w:val="0"/>
                <w:sz w:val="24"/>
                <w:szCs w:val="24"/>
              </w:rPr>
            </w:pPr>
            <w:r>
              <w:rPr>
                <w:rFonts w:asciiTheme="minorEastAsia" w:hAnsiTheme="minorEastAsia" w:cs="宋体" w:hint="eastAsia"/>
                <w:b/>
                <w:bCs/>
                <w:color w:val="000000"/>
                <w:kern w:val="0"/>
                <w:sz w:val="24"/>
                <w:szCs w:val="24"/>
              </w:rPr>
              <w:t>小学教育（英语教育方向）</w:t>
            </w:r>
          </w:p>
        </w:tc>
        <w:tc>
          <w:tcPr>
            <w:tcW w:w="714" w:type="dxa"/>
            <w:vAlign w:val="center"/>
          </w:tcPr>
          <w:p w:rsidR="00D014A9" w:rsidRPr="00185075" w:rsidRDefault="00D014A9" w:rsidP="00D014A9">
            <w:pPr>
              <w:widowControl/>
              <w:spacing w:line="360" w:lineRule="exact"/>
              <w:ind w:leftChars="-44" w:left="-92" w:rightChars="-60" w:right="-126"/>
              <w:jc w:val="center"/>
              <w:rPr>
                <w:rFonts w:asciiTheme="minorEastAsia" w:hAnsiTheme="minorEastAsia" w:cs="宋体"/>
                <w:b/>
                <w:bCs/>
                <w:kern w:val="0"/>
                <w:sz w:val="24"/>
                <w:szCs w:val="24"/>
              </w:rPr>
            </w:pPr>
            <w:r w:rsidRPr="00185075">
              <w:rPr>
                <w:rFonts w:asciiTheme="minorEastAsia" w:hAnsiTheme="minorEastAsia" w:cs="宋体" w:hint="eastAsia"/>
                <w:b/>
                <w:bCs/>
                <w:kern w:val="0"/>
                <w:sz w:val="24"/>
                <w:szCs w:val="24"/>
              </w:rPr>
              <w:t>市县(区）</w:t>
            </w:r>
          </w:p>
          <w:p w:rsidR="00D014A9" w:rsidRPr="00185075" w:rsidRDefault="00D014A9" w:rsidP="00D014A9">
            <w:pPr>
              <w:widowControl/>
              <w:spacing w:line="360" w:lineRule="exact"/>
              <w:ind w:leftChars="-44" w:left="-92" w:rightChars="-60" w:right="-126"/>
              <w:jc w:val="center"/>
              <w:rPr>
                <w:rFonts w:asciiTheme="minorEastAsia" w:hAnsiTheme="minorEastAsia" w:cs="宋体"/>
                <w:b/>
                <w:bCs/>
                <w:kern w:val="0"/>
                <w:sz w:val="24"/>
                <w:szCs w:val="24"/>
              </w:rPr>
            </w:pPr>
            <w:r w:rsidRPr="00185075">
              <w:rPr>
                <w:rFonts w:asciiTheme="minorEastAsia" w:hAnsiTheme="minorEastAsia" w:cs="宋体" w:hint="eastAsia"/>
                <w:b/>
                <w:bCs/>
                <w:kern w:val="0"/>
                <w:sz w:val="24"/>
                <w:szCs w:val="24"/>
              </w:rPr>
              <w:t>小计</w:t>
            </w:r>
          </w:p>
        </w:tc>
        <w:tc>
          <w:tcPr>
            <w:tcW w:w="2486" w:type="dxa"/>
            <w:vAlign w:val="center"/>
          </w:tcPr>
          <w:p w:rsidR="00D014A9" w:rsidRDefault="00D014A9" w:rsidP="00D014A9">
            <w:pPr>
              <w:widowControl/>
              <w:spacing w:line="360" w:lineRule="exact"/>
              <w:jc w:val="center"/>
              <w:rPr>
                <w:rFonts w:asciiTheme="minorEastAsia" w:hAnsiTheme="minorEastAsia" w:cs="宋体"/>
                <w:b/>
                <w:bCs/>
                <w:kern w:val="0"/>
                <w:sz w:val="24"/>
                <w:szCs w:val="24"/>
              </w:rPr>
            </w:pPr>
            <w:r>
              <w:rPr>
                <w:rFonts w:asciiTheme="minorEastAsia" w:hAnsiTheme="minorEastAsia" w:cs="宋体" w:hint="eastAsia"/>
                <w:b/>
                <w:bCs/>
                <w:kern w:val="0"/>
                <w:sz w:val="24"/>
                <w:szCs w:val="24"/>
              </w:rPr>
              <w:t>备注</w:t>
            </w:r>
          </w:p>
        </w:tc>
      </w:tr>
      <w:tr w:rsidR="00D014A9" w:rsidTr="00D014A9">
        <w:trPr>
          <w:trHeight w:hRule="exact" w:val="510"/>
          <w:jc w:val="center"/>
        </w:trPr>
        <w:tc>
          <w:tcPr>
            <w:tcW w:w="1635" w:type="dxa"/>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color w:val="000000"/>
                <w:kern w:val="0"/>
                <w:sz w:val="24"/>
                <w:szCs w:val="24"/>
              </w:rPr>
            </w:pPr>
            <w:r w:rsidRPr="00185075">
              <w:rPr>
                <w:rFonts w:asciiTheme="minorEastAsia" w:hAnsiTheme="minorEastAsia" w:cs="宋体" w:hint="eastAsia"/>
                <w:color w:val="000000"/>
                <w:kern w:val="0"/>
                <w:sz w:val="24"/>
                <w:szCs w:val="24"/>
              </w:rPr>
              <w:t>海口市秀英区</w:t>
            </w:r>
          </w:p>
        </w:tc>
        <w:tc>
          <w:tcPr>
            <w:tcW w:w="170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1</w:t>
            </w:r>
          </w:p>
        </w:tc>
        <w:tc>
          <w:tcPr>
            <w:tcW w:w="1701" w:type="dxa"/>
            <w:vAlign w:val="center"/>
          </w:tcPr>
          <w:p w:rsidR="00D014A9" w:rsidRPr="00185075" w:rsidRDefault="00D014A9" w:rsidP="000A61BD">
            <w:pPr>
              <w:jc w:val="center"/>
              <w:rPr>
                <w:rFonts w:asciiTheme="minorEastAsia" w:hAnsiTheme="minorEastAsia" w:cs="宋体"/>
                <w:bCs/>
                <w:sz w:val="24"/>
                <w:szCs w:val="24"/>
              </w:rPr>
            </w:pPr>
            <w:r w:rsidRPr="00185075">
              <w:rPr>
                <w:rFonts w:asciiTheme="minorEastAsia" w:hAnsiTheme="minorEastAsia" w:hint="eastAsia"/>
                <w:bCs/>
                <w:sz w:val="24"/>
                <w:szCs w:val="24"/>
              </w:rPr>
              <w:t>1</w:t>
            </w:r>
          </w:p>
        </w:tc>
        <w:tc>
          <w:tcPr>
            <w:tcW w:w="155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2</w:t>
            </w:r>
          </w:p>
        </w:tc>
        <w:tc>
          <w:tcPr>
            <w:tcW w:w="714" w:type="dxa"/>
            <w:vAlign w:val="center"/>
          </w:tcPr>
          <w:p w:rsidR="00D014A9" w:rsidRPr="00185075" w:rsidRDefault="00D014A9" w:rsidP="00531BF9">
            <w:pPr>
              <w:autoSpaceDN w:val="0"/>
              <w:spacing w:line="300" w:lineRule="exact"/>
              <w:jc w:val="center"/>
              <w:textAlignment w:val="center"/>
              <w:rPr>
                <w:rFonts w:asciiTheme="minorEastAsia" w:hAnsiTheme="minorEastAsia"/>
                <w:b/>
                <w:sz w:val="24"/>
                <w:szCs w:val="24"/>
              </w:rPr>
            </w:pPr>
            <w:r w:rsidRPr="00185075">
              <w:rPr>
                <w:rFonts w:asciiTheme="minorEastAsia" w:hAnsiTheme="minorEastAsia" w:hint="eastAsia"/>
                <w:b/>
                <w:sz w:val="24"/>
                <w:szCs w:val="24"/>
              </w:rPr>
              <w:t>4</w:t>
            </w:r>
          </w:p>
        </w:tc>
        <w:tc>
          <w:tcPr>
            <w:tcW w:w="2486" w:type="dxa"/>
            <w:vAlign w:val="center"/>
          </w:tcPr>
          <w:p w:rsidR="00D014A9" w:rsidRPr="00185075" w:rsidRDefault="00D014A9" w:rsidP="00531BF9">
            <w:pPr>
              <w:widowControl/>
              <w:spacing w:line="280" w:lineRule="exact"/>
              <w:jc w:val="center"/>
              <w:rPr>
                <w:rFonts w:asciiTheme="minorEastAsia" w:hAnsiTheme="minorEastAsia" w:cs="宋体"/>
                <w:kern w:val="0"/>
                <w:sz w:val="24"/>
                <w:szCs w:val="24"/>
              </w:rPr>
            </w:pPr>
            <w:r w:rsidRPr="00185075">
              <w:rPr>
                <w:rFonts w:asciiTheme="minorEastAsia" w:hAnsiTheme="minorEastAsia" w:cs="宋体" w:hint="eastAsia"/>
                <w:kern w:val="0"/>
                <w:sz w:val="24"/>
                <w:szCs w:val="24"/>
              </w:rPr>
              <w:t>本</w:t>
            </w:r>
            <w:r w:rsidRPr="00185075">
              <w:rPr>
                <w:rFonts w:asciiTheme="minorEastAsia" w:hAnsiTheme="minorEastAsia" w:cs="宋体"/>
                <w:kern w:val="0"/>
                <w:sz w:val="24"/>
                <w:szCs w:val="24"/>
              </w:rPr>
              <w:t>人具有海口市户籍</w:t>
            </w:r>
          </w:p>
        </w:tc>
      </w:tr>
      <w:tr w:rsidR="00D014A9" w:rsidTr="00D014A9">
        <w:trPr>
          <w:trHeight w:hRule="exact" w:val="510"/>
          <w:jc w:val="center"/>
        </w:trPr>
        <w:tc>
          <w:tcPr>
            <w:tcW w:w="1635" w:type="dxa"/>
            <w:shd w:val="clear" w:color="000000" w:fill="FFFFFF"/>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color w:val="000000"/>
                <w:kern w:val="0"/>
                <w:sz w:val="24"/>
                <w:szCs w:val="24"/>
              </w:rPr>
            </w:pPr>
            <w:r w:rsidRPr="00185075">
              <w:rPr>
                <w:rFonts w:asciiTheme="minorEastAsia" w:hAnsiTheme="minorEastAsia" w:cs="宋体" w:hint="eastAsia"/>
                <w:color w:val="000000"/>
                <w:kern w:val="0"/>
                <w:sz w:val="24"/>
                <w:szCs w:val="24"/>
              </w:rPr>
              <w:t>海口市</w:t>
            </w:r>
            <w:proofErr w:type="gramStart"/>
            <w:r w:rsidRPr="00185075">
              <w:rPr>
                <w:rFonts w:asciiTheme="minorEastAsia" w:hAnsiTheme="minorEastAsia" w:cs="宋体" w:hint="eastAsia"/>
                <w:color w:val="000000"/>
                <w:kern w:val="0"/>
                <w:sz w:val="24"/>
                <w:szCs w:val="24"/>
              </w:rPr>
              <w:t>龙华区</w:t>
            </w:r>
            <w:proofErr w:type="gramEnd"/>
          </w:p>
        </w:tc>
        <w:tc>
          <w:tcPr>
            <w:tcW w:w="1701" w:type="dxa"/>
            <w:shd w:val="clear" w:color="000000" w:fill="FFFFFF"/>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3</w:t>
            </w:r>
          </w:p>
        </w:tc>
        <w:tc>
          <w:tcPr>
            <w:tcW w:w="1701" w:type="dxa"/>
            <w:shd w:val="clear" w:color="000000" w:fill="FFFFFF"/>
            <w:vAlign w:val="center"/>
          </w:tcPr>
          <w:p w:rsidR="00D014A9" w:rsidRPr="00185075" w:rsidRDefault="00D014A9" w:rsidP="000A61BD">
            <w:pPr>
              <w:jc w:val="center"/>
              <w:rPr>
                <w:rFonts w:asciiTheme="minorEastAsia" w:hAnsiTheme="minorEastAsia" w:cs="宋体"/>
                <w:bCs/>
                <w:sz w:val="24"/>
                <w:szCs w:val="24"/>
              </w:rPr>
            </w:pPr>
            <w:r w:rsidRPr="00185075">
              <w:rPr>
                <w:rFonts w:asciiTheme="minorEastAsia" w:hAnsiTheme="minorEastAsia" w:hint="eastAsia"/>
                <w:bCs/>
                <w:sz w:val="24"/>
                <w:szCs w:val="24"/>
              </w:rPr>
              <w:t>3</w:t>
            </w:r>
          </w:p>
        </w:tc>
        <w:tc>
          <w:tcPr>
            <w:tcW w:w="1551" w:type="dxa"/>
            <w:shd w:val="clear" w:color="000000" w:fill="FFFFFF"/>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4</w:t>
            </w:r>
          </w:p>
        </w:tc>
        <w:tc>
          <w:tcPr>
            <w:tcW w:w="714" w:type="dxa"/>
            <w:shd w:val="clear" w:color="000000" w:fill="FFFFFF"/>
            <w:vAlign w:val="center"/>
          </w:tcPr>
          <w:p w:rsidR="00D014A9" w:rsidRPr="00185075" w:rsidRDefault="00D014A9" w:rsidP="00531BF9">
            <w:pPr>
              <w:autoSpaceDN w:val="0"/>
              <w:spacing w:line="300" w:lineRule="exact"/>
              <w:jc w:val="center"/>
              <w:textAlignment w:val="center"/>
              <w:rPr>
                <w:rFonts w:asciiTheme="minorEastAsia" w:hAnsiTheme="minorEastAsia"/>
                <w:b/>
                <w:sz w:val="24"/>
                <w:szCs w:val="24"/>
              </w:rPr>
            </w:pPr>
            <w:r w:rsidRPr="00185075">
              <w:rPr>
                <w:rFonts w:asciiTheme="minorEastAsia" w:hAnsiTheme="minorEastAsia" w:hint="eastAsia"/>
                <w:b/>
                <w:sz w:val="24"/>
                <w:szCs w:val="24"/>
              </w:rPr>
              <w:t>10</w:t>
            </w:r>
          </w:p>
        </w:tc>
        <w:tc>
          <w:tcPr>
            <w:tcW w:w="2486" w:type="dxa"/>
            <w:shd w:val="clear" w:color="000000" w:fill="FFFFFF"/>
            <w:vAlign w:val="center"/>
          </w:tcPr>
          <w:p w:rsidR="00D014A9" w:rsidRPr="00185075" w:rsidRDefault="00D014A9" w:rsidP="00531BF9">
            <w:pPr>
              <w:widowControl/>
              <w:spacing w:line="280" w:lineRule="exact"/>
              <w:jc w:val="center"/>
              <w:rPr>
                <w:rFonts w:asciiTheme="minorEastAsia" w:hAnsiTheme="minorEastAsia" w:cs="宋体"/>
                <w:kern w:val="0"/>
                <w:sz w:val="24"/>
                <w:szCs w:val="24"/>
              </w:rPr>
            </w:pPr>
            <w:r w:rsidRPr="00185075">
              <w:rPr>
                <w:rFonts w:asciiTheme="minorEastAsia" w:hAnsiTheme="minorEastAsia" w:cs="宋体" w:hint="eastAsia"/>
                <w:kern w:val="0"/>
                <w:sz w:val="24"/>
                <w:szCs w:val="24"/>
              </w:rPr>
              <w:t>本</w:t>
            </w:r>
            <w:r w:rsidRPr="00185075">
              <w:rPr>
                <w:rFonts w:asciiTheme="minorEastAsia" w:hAnsiTheme="minorEastAsia" w:cs="宋体"/>
                <w:kern w:val="0"/>
                <w:sz w:val="24"/>
                <w:szCs w:val="24"/>
              </w:rPr>
              <w:t>人具有海口市户籍</w:t>
            </w:r>
          </w:p>
        </w:tc>
      </w:tr>
      <w:tr w:rsidR="00D014A9" w:rsidTr="00D014A9">
        <w:trPr>
          <w:trHeight w:hRule="exact" w:val="510"/>
          <w:jc w:val="center"/>
        </w:trPr>
        <w:tc>
          <w:tcPr>
            <w:tcW w:w="1635" w:type="dxa"/>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color w:val="000000"/>
                <w:kern w:val="0"/>
                <w:sz w:val="24"/>
                <w:szCs w:val="24"/>
              </w:rPr>
            </w:pPr>
            <w:r w:rsidRPr="00185075">
              <w:rPr>
                <w:rFonts w:asciiTheme="minorEastAsia" w:hAnsiTheme="minorEastAsia" w:cs="宋体" w:hint="eastAsia"/>
                <w:color w:val="000000"/>
                <w:kern w:val="0"/>
                <w:sz w:val="24"/>
                <w:szCs w:val="24"/>
              </w:rPr>
              <w:t>海口市琼山区</w:t>
            </w:r>
          </w:p>
        </w:tc>
        <w:tc>
          <w:tcPr>
            <w:tcW w:w="170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6</w:t>
            </w:r>
          </w:p>
        </w:tc>
        <w:tc>
          <w:tcPr>
            <w:tcW w:w="1701" w:type="dxa"/>
            <w:vAlign w:val="center"/>
          </w:tcPr>
          <w:p w:rsidR="00D014A9" w:rsidRPr="00185075" w:rsidRDefault="00D014A9" w:rsidP="000A61BD">
            <w:pPr>
              <w:jc w:val="center"/>
              <w:rPr>
                <w:rFonts w:asciiTheme="minorEastAsia" w:hAnsiTheme="minorEastAsia" w:cs="宋体"/>
                <w:bCs/>
                <w:sz w:val="24"/>
                <w:szCs w:val="24"/>
              </w:rPr>
            </w:pPr>
            <w:r w:rsidRPr="00185075">
              <w:rPr>
                <w:rFonts w:asciiTheme="minorEastAsia" w:hAnsiTheme="minorEastAsia" w:hint="eastAsia"/>
                <w:bCs/>
                <w:sz w:val="24"/>
                <w:szCs w:val="24"/>
              </w:rPr>
              <w:t>4</w:t>
            </w:r>
          </w:p>
        </w:tc>
        <w:tc>
          <w:tcPr>
            <w:tcW w:w="155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2</w:t>
            </w:r>
          </w:p>
        </w:tc>
        <w:tc>
          <w:tcPr>
            <w:tcW w:w="714" w:type="dxa"/>
            <w:vAlign w:val="center"/>
          </w:tcPr>
          <w:p w:rsidR="00D014A9" w:rsidRPr="00185075" w:rsidRDefault="00D014A9" w:rsidP="00531BF9">
            <w:pPr>
              <w:autoSpaceDN w:val="0"/>
              <w:spacing w:line="300" w:lineRule="exact"/>
              <w:jc w:val="center"/>
              <w:textAlignment w:val="center"/>
              <w:rPr>
                <w:rFonts w:asciiTheme="minorEastAsia" w:hAnsiTheme="minorEastAsia"/>
                <w:b/>
                <w:color w:val="000000"/>
                <w:sz w:val="24"/>
                <w:szCs w:val="24"/>
              </w:rPr>
            </w:pPr>
            <w:r w:rsidRPr="00185075">
              <w:rPr>
                <w:rFonts w:asciiTheme="minorEastAsia" w:hAnsiTheme="minorEastAsia" w:hint="eastAsia"/>
                <w:b/>
                <w:color w:val="000000"/>
                <w:sz w:val="24"/>
                <w:szCs w:val="24"/>
              </w:rPr>
              <w:t>12</w:t>
            </w:r>
          </w:p>
        </w:tc>
        <w:tc>
          <w:tcPr>
            <w:tcW w:w="2486" w:type="dxa"/>
            <w:vAlign w:val="center"/>
          </w:tcPr>
          <w:p w:rsidR="00D014A9" w:rsidRPr="00185075" w:rsidRDefault="00D014A9" w:rsidP="00531BF9">
            <w:pPr>
              <w:widowControl/>
              <w:spacing w:line="280" w:lineRule="exact"/>
              <w:jc w:val="center"/>
              <w:rPr>
                <w:rFonts w:asciiTheme="minorEastAsia" w:hAnsiTheme="minorEastAsia" w:cs="宋体"/>
                <w:kern w:val="0"/>
                <w:sz w:val="24"/>
                <w:szCs w:val="24"/>
              </w:rPr>
            </w:pPr>
            <w:r w:rsidRPr="00185075">
              <w:rPr>
                <w:rFonts w:asciiTheme="minorEastAsia" w:hAnsiTheme="minorEastAsia" w:cs="宋体" w:hint="eastAsia"/>
                <w:kern w:val="0"/>
                <w:sz w:val="24"/>
                <w:szCs w:val="24"/>
              </w:rPr>
              <w:t>本</w:t>
            </w:r>
            <w:r w:rsidRPr="00185075">
              <w:rPr>
                <w:rFonts w:asciiTheme="minorEastAsia" w:hAnsiTheme="minorEastAsia" w:cs="宋体"/>
                <w:kern w:val="0"/>
                <w:sz w:val="24"/>
                <w:szCs w:val="24"/>
              </w:rPr>
              <w:t>人具有海口市户籍</w:t>
            </w:r>
          </w:p>
        </w:tc>
      </w:tr>
      <w:tr w:rsidR="00D014A9" w:rsidTr="00D014A9">
        <w:trPr>
          <w:trHeight w:hRule="exact" w:val="510"/>
          <w:jc w:val="center"/>
        </w:trPr>
        <w:tc>
          <w:tcPr>
            <w:tcW w:w="1635" w:type="dxa"/>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color w:val="000000"/>
                <w:kern w:val="0"/>
                <w:sz w:val="24"/>
                <w:szCs w:val="24"/>
              </w:rPr>
            </w:pPr>
            <w:r w:rsidRPr="00185075">
              <w:rPr>
                <w:rFonts w:asciiTheme="minorEastAsia" w:hAnsiTheme="minorEastAsia" w:cs="宋体" w:hint="eastAsia"/>
                <w:color w:val="000000"/>
                <w:kern w:val="0"/>
                <w:sz w:val="24"/>
                <w:szCs w:val="24"/>
              </w:rPr>
              <w:t>海口市美兰区</w:t>
            </w:r>
          </w:p>
        </w:tc>
        <w:tc>
          <w:tcPr>
            <w:tcW w:w="170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2</w:t>
            </w:r>
          </w:p>
        </w:tc>
        <w:tc>
          <w:tcPr>
            <w:tcW w:w="1701" w:type="dxa"/>
            <w:vAlign w:val="center"/>
          </w:tcPr>
          <w:p w:rsidR="00D014A9" w:rsidRPr="00185075" w:rsidRDefault="00D014A9" w:rsidP="000A61BD">
            <w:pPr>
              <w:jc w:val="center"/>
              <w:rPr>
                <w:rFonts w:asciiTheme="minorEastAsia" w:hAnsiTheme="minorEastAsia" w:cs="宋体"/>
                <w:bCs/>
                <w:sz w:val="24"/>
                <w:szCs w:val="24"/>
              </w:rPr>
            </w:pPr>
            <w:r w:rsidRPr="00185075">
              <w:rPr>
                <w:rFonts w:asciiTheme="minorEastAsia" w:hAnsiTheme="minorEastAsia" w:hint="eastAsia"/>
                <w:bCs/>
                <w:sz w:val="24"/>
                <w:szCs w:val="24"/>
              </w:rPr>
              <w:t>2</w:t>
            </w:r>
          </w:p>
        </w:tc>
        <w:tc>
          <w:tcPr>
            <w:tcW w:w="155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2</w:t>
            </w:r>
          </w:p>
        </w:tc>
        <w:tc>
          <w:tcPr>
            <w:tcW w:w="714" w:type="dxa"/>
            <w:vAlign w:val="center"/>
          </w:tcPr>
          <w:p w:rsidR="00D014A9" w:rsidRPr="00185075" w:rsidRDefault="00D014A9" w:rsidP="00531BF9">
            <w:pPr>
              <w:autoSpaceDN w:val="0"/>
              <w:spacing w:line="300" w:lineRule="exact"/>
              <w:jc w:val="center"/>
              <w:textAlignment w:val="center"/>
              <w:rPr>
                <w:rFonts w:asciiTheme="minorEastAsia" w:hAnsiTheme="minorEastAsia"/>
                <w:b/>
                <w:sz w:val="24"/>
                <w:szCs w:val="24"/>
              </w:rPr>
            </w:pPr>
            <w:r w:rsidRPr="00185075">
              <w:rPr>
                <w:rFonts w:asciiTheme="minorEastAsia" w:hAnsiTheme="minorEastAsia" w:hint="eastAsia"/>
                <w:b/>
                <w:sz w:val="24"/>
                <w:szCs w:val="24"/>
              </w:rPr>
              <w:t>6</w:t>
            </w:r>
          </w:p>
        </w:tc>
        <w:tc>
          <w:tcPr>
            <w:tcW w:w="2486" w:type="dxa"/>
            <w:vAlign w:val="center"/>
          </w:tcPr>
          <w:p w:rsidR="00D014A9" w:rsidRPr="00185075" w:rsidRDefault="00D014A9" w:rsidP="00531BF9">
            <w:pPr>
              <w:widowControl/>
              <w:spacing w:line="280" w:lineRule="exact"/>
              <w:jc w:val="center"/>
              <w:rPr>
                <w:rFonts w:asciiTheme="minorEastAsia" w:hAnsiTheme="minorEastAsia" w:cs="宋体"/>
                <w:kern w:val="0"/>
                <w:sz w:val="24"/>
                <w:szCs w:val="24"/>
              </w:rPr>
            </w:pPr>
            <w:r w:rsidRPr="00185075">
              <w:rPr>
                <w:rFonts w:asciiTheme="minorEastAsia" w:hAnsiTheme="minorEastAsia" w:cs="宋体" w:hint="eastAsia"/>
                <w:kern w:val="0"/>
                <w:sz w:val="24"/>
                <w:szCs w:val="24"/>
              </w:rPr>
              <w:t>本</w:t>
            </w:r>
            <w:r w:rsidRPr="00185075">
              <w:rPr>
                <w:rFonts w:asciiTheme="minorEastAsia" w:hAnsiTheme="minorEastAsia" w:cs="宋体"/>
                <w:kern w:val="0"/>
                <w:sz w:val="24"/>
                <w:szCs w:val="24"/>
              </w:rPr>
              <w:t>人具有海口市户籍</w:t>
            </w:r>
          </w:p>
        </w:tc>
      </w:tr>
      <w:tr w:rsidR="00D014A9" w:rsidTr="00D014A9">
        <w:trPr>
          <w:trHeight w:hRule="exact" w:val="510"/>
          <w:jc w:val="center"/>
        </w:trPr>
        <w:tc>
          <w:tcPr>
            <w:tcW w:w="1635" w:type="dxa"/>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color w:val="000000"/>
                <w:kern w:val="0"/>
                <w:sz w:val="24"/>
                <w:szCs w:val="24"/>
              </w:rPr>
            </w:pPr>
            <w:r w:rsidRPr="00185075">
              <w:rPr>
                <w:rFonts w:asciiTheme="minorEastAsia" w:hAnsiTheme="minorEastAsia" w:cs="宋体" w:hint="eastAsia"/>
                <w:color w:val="000000"/>
                <w:kern w:val="0"/>
                <w:sz w:val="24"/>
                <w:szCs w:val="24"/>
              </w:rPr>
              <w:t>三亚市</w:t>
            </w:r>
          </w:p>
        </w:tc>
        <w:tc>
          <w:tcPr>
            <w:tcW w:w="170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1</w:t>
            </w:r>
          </w:p>
        </w:tc>
        <w:tc>
          <w:tcPr>
            <w:tcW w:w="1701" w:type="dxa"/>
            <w:vAlign w:val="center"/>
          </w:tcPr>
          <w:p w:rsidR="00D014A9" w:rsidRPr="00185075" w:rsidRDefault="00D014A9" w:rsidP="000A61BD">
            <w:pPr>
              <w:jc w:val="center"/>
              <w:rPr>
                <w:rFonts w:asciiTheme="minorEastAsia" w:hAnsiTheme="minorEastAsia" w:cs="宋体"/>
                <w:bCs/>
                <w:sz w:val="24"/>
                <w:szCs w:val="24"/>
              </w:rPr>
            </w:pPr>
            <w:r w:rsidRPr="00185075">
              <w:rPr>
                <w:rFonts w:asciiTheme="minorEastAsia" w:hAnsiTheme="minorEastAsia" w:hint="eastAsia"/>
                <w:bCs/>
                <w:sz w:val="24"/>
                <w:szCs w:val="24"/>
              </w:rPr>
              <w:t>3</w:t>
            </w:r>
          </w:p>
        </w:tc>
        <w:tc>
          <w:tcPr>
            <w:tcW w:w="155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3</w:t>
            </w:r>
          </w:p>
        </w:tc>
        <w:tc>
          <w:tcPr>
            <w:tcW w:w="714" w:type="dxa"/>
            <w:vAlign w:val="center"/>
          </w:tcPr>
          <w:p w:rsidR="00D014A9" w:rsidRPr="00185075" w:rsidRDefault="00D014A9" w:rsidP="00531BF9">
            <w:pPr>
              <w:autoSpaceDN w:val="0"/>
              <w:spacing w:line="300" w:lineRule="exact"/>
              <w:jc w:val="center"/>
              <w:textAlignment w:val="center"/>
              <w:rPr>
                <w:rFonts w:asciiTheme="minorEastAsia" w:hAnsiTheme="minorEastAsia"/>
                <w:b/>
                <w:sz w:val="24"/>
                <w:szCs w:val="24"/>
              </w:rPr>
            </w:pPr>
            <w:r w:rsidRPr="00185075">
              <w:rPr>
                <w:rFonts w:asciiTheme="minorEastAsia" w:hAnsiTheme="minorEastAsia" w:hint="eastAsia"/>
                <w:b/>
                <w:sz w:val="24"/>
                <w:szCs w:val="24"/>
              </w:rPr>
              <w:t>7</w:t>
            </w:r>
          </w:p>
        </w:tc>
        <w:tc>
          <w:tcPr>
            <w:tcW w:w="2486" w:type="dxa"/>
            <w:vAlign w:val="center"/>
          </w:tcPr>
          <w:p w:rsidR="00D014A9" w:rsidRPr="00185075" w:rsidRDefault="00D014A9" w:rsidP="00531BF9">
            <w:pPr>
              <w:widowControl/>
              <w:spacing w:line="280" w:lineRule="exact"/>
              <w:jc w:val="center"/>
              <w:rPr>
                <w:rFonts w:asciiTheme="minorEastAsia" w:hAnsiTheme="minorEastAsia" w:cs="宋体"/>
                <w:kern w:val="0"/>
                <w:sz w:val="24"/>
                <w:szCs w:val="24"/>
              </w:rPr>
            </w:pPr>
            <w:r w:rsidRPr="00185075">
              <w:rPr>
                <w:rFonts w:asciiTheme="minorEastAsia" w:hAnsiTheme="minorEastAsia" w:cs="宋体" w:hint="eastAsia"/>
                <w:kern w:val="0"/>
                <w:sz w:val="24"/>
                <w:szCs w:val="24"/>
              </w:rPr>
              <w:t>本</w:t>
            </w:r>
            <w:r w:rsidRPr="00185075">
              <w:rPr>
                <w:rFonts w:asciiTheme="minorEastAsia" w:hAnsiTheme="minorEastAsia" w:cs="宋体"/>
                <w:kern w:val="0"/>
                <w:sz w:val="24"/>
                <w:szCs w:val="24"/>
              </w:rPr>
              <w:t>人具有</w:t>
            </w:r>
            <w:r w:rsidRPr="00185075">
              <w:rPr>
                <w:rFonts w:asciiTheme="minorEastAsia" w:hAnsiTheme="minorEastAsia" w:cs="宋体" w:hint="eastAsia"/>
                <w:kern w:val="0"/>
                <w:sz w:val="24"/>
                <w:szCs w:val="24"/>
              </w:rPr>
              <w:t>三亚</w:t>
            </w:r>
            <w:r w:rsidRPr="00185075">
              <w:rPr>
                <w:rFonts w:asciiTheme="minorEastAsia" w:hAnsiTheme="minorEastAsia" w:cs="宋体"/>
                <w:kern w:val="0"/>
                <w:sz w:val="24"/>
                <w:szCs w:val="24"/>
              </w:rPr>
              <w:t>市户籍</w:t>
            </w:r>
          </w:p>
        </w:tc>
      </w:tr>
      <w:tr w:rsidR="00D014A9" w:rsidTr="00D014A9">
        <w:trPr>
          <w:trHeight w:hRule="exact" w:val="510"/>
          <w:jc w:val="center"/>
        </w:trPr>
        <w:tc>
          <w:tcPr>
            <w:tcW w:w="1635" w:type="dxa"/>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color w:val="000000"/>
                <w:kern w:val="0"/>
                <w:sz w:val="24"/>
                <w:szCs w:val="24"/>
              </w:rPr>
            </w:pPr>
            <w:r w:rsidRPr="00185075">
              <w:rPr>
                <w:rFonts w:asciiTheme="minorEastAsia" w:hAnsiTheme="minorEastAsia" w:cs="宋体" w:hint="eastAsia"/>
                <w:color w:val="000000"/>
                <w:kern w:val="0"/>
                <w:sz w:val="24"/>
                <w:szCs w:val="24"/>
              </w:rPr>
              <w:t>儋州市</w:t>
            </w:r>
          </w:p>
        </w:tc>
        <w:tc>
          <w:tcPr>
            <w:tcW w:w="170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5</w:t>
            </w:r>
          </w:p>
        </w:tc>
        <w:tc>
          <w:tcPr>
            <w:tcW w:w="1701" w:type="dxa"/>
            <w:vAlign w:val="center"/>
          </w:tcPr>
          <w:p w:rsidR="00D014A9" w:rsidRPr="00185075" w:rsidRDefault="00D014A9" w:rsidP="000A61BD">
            <w:pPr>
              <w:jc w:val="center"/>
              <w:rPr>
                <w:rFonts w:asciiTheme="minorEastAsia" w:hAnsiTheme="minorEastAsia" w:cs="宋体"/>
                <w:bCs/>
                <w:sz w:val="24"/>
                <w:szCs w:val="24"/>
              </w:rPr>
            </w:pPr>
            <w:r w:rsidRPr="00185075">
              <w:rPr>
                <w:rFonts w:asciiTheme="minorEastAsia" w:hAnsiTheme="minorEastAsia" w:hint="eastAsia"/>
                <w:bCs/>
                <w:sz w:val="24"/>
                <w:szCs w:val="24"/>
              </w:rPr>
              <w:t>5</w:t>
            </w:r>
          </w:p>
        </w:tc>
        <w:tc>
          <w:tcPr>
            <w:tcW w:w="155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3</w:t>
            </w:r>
          </w:p>
        </w:tc>
        <w:tc>
          <w:tcPr>
            <w:tcW w:w="714" w:type="dxa"/>
            <w:vAlign w:val="center"/>
          </w:tcPr>
          <w:p w:rsidR="00D014A9" w:rsidRPr="00185075" w:rsidRDefault="00D014A9" w:rsidP="00531BF9">
            <w:pPr>
              <w:autoSpaceDN w:val="0"/>
              <w:spacing w:line="300" w:lineRule="exact"/>
              <w:jc w:val="center"/>
              <w:textAlignment w:val="center"/>
              <w:rPr>
                <w:rFonts w:asciiTheme="minorEastAsia" w:hAnsiTheme="minorEastAsia"/>
                <w:b/>
                <w:sz w:val="24"/>
                <w:szCs w:val="24"/>
              </w:rPr>
            </w:pPr>
            <w:r w:rsidRPr="00185075">
              <w:rPr>
                <w:rFonts w:asciiTheme="minorEastAsia" w:hAnsiTheme="minorEastAsia" w:hint="eastAsia"/>
                <w:b/>
                <w:sz w:val="24"/>
                <w:szCs w:val="24"/>
              </w:rPr>
              <w:t>13</w:t>
            </w:r>
          </w:p>
        </w:tc>
        <w:tc>
          <w:tcPr>
            <w:tcW w:w="2486" w:type="dxa"/>
            <w:vAlign w:val="center"/>
          </w:tcPr>
          <w:p w:rsidR="00D014A9" w:rsidRPr="00185075" w:rsidRDefault="00D014A9" w:rsidP="00531BF9">
            <w:pPr>
              <w:widowControl/>
              <w:spacing w:line="280" w:lineRule="exact"/>
              <w:jc w:val="center"/>
              <w:rPr>
                <w:rFonts w:asciiTheme="minorEastAsia" w:hAnsiTheme="minorEastAsia" w:cs="宋体"/>
                <w:kern w:val="0"/>
                <w:sz w:val="24"/>
                <w:szCs w:val="24"/>
              </w:rPr>
            </w:pPr>
            <w:r w:rsidRPr="00185075">
              <w:rPr>
                <w:rFonts w:asciiTheme="minorEastAsia" w:hAnsiTheme="minorEastAsia" w:cs="宋体" w:hint="eastAsia"/>
                <w:kern w:val="0"/>
                <w:sz w:val="24"/>
                <w:szCs w:val="24"/>
              </w:rPr>
              <w:t>本</w:t>
            </w:r>
            <w:r w:rsidRPr="00185075">
              <w:rPr>
                <w:rFonts w:asciiTheme="minorEastAsia" w:hAnsiTheme="minorEastAsia" w:cs="宋体"/>
                <w:kern w:val="0"/>
                <w:sz w:val="24"/>
                <w:szCs w:val="24"/>
              </w:rPr>
              <w:t>人具有</w:t>
            </w:r>
            <w:r w:rsidRPr="00185075">
              <w:rPr>
                <w:rFonts w:asciiTheme="minorEastAsia" w:hAnsiTheme="minorEastAsia" w:cs="宋体" w:hint="eastAsia"/>
                <w:kern w:val="0"/>
                <w:sz w:val="24"/>
                <w:szCs w:val="24"/>
              </w:rPr>
              <w:t>儋州</w:t>
            </w:r>
            <w:r w:rsidRPr="00185075">
              <w:rPr>
                <w:rFonts w:asciiTheme="minorEastAsia" w:hAnsiTheme="minorEastAsia" w:cs="宋体"/>
                <w:kern w:val="0"/>
                <w:sz w:val="24"/>
                <w:szCs w:val="24"/>
              </w:rPr>
              <w:t>市户籍</w:t>
            </w:r>
          </w:p>
        </w:tc>
      </w:tr>
      <w:tr w:rsidR="00D014A9" w:rsidTr="00D014A9">
        <w:trPr>
          <w:trHeight w:hRule="exact" w:val="510"/>
          <w:jc w:val="center"/>
        </w:trPr>
        <w:tc>
          <w:tcPr>
            <w:tcW w:w="1635" w:type="dxa"/>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color w:val="000000"/>
                <w:kern w:val="0"/>
                <w:sz w:val="24"/>
                <w:szCs w:val="24"/>
              </w:rPr>
            </w:pPr>
            <w:r w:rsidRPr="00185075">
              <w:rPr>
                <w:rFonts w:asciiTheme="minorEastAsia" w:hAnsiTheme="minorEastAsia" w:cs="宋体" w:hint="eastAsia"/>
                <w:color w:val="000000"/>
                <w:kern w:val="0"/>
                <w:sz w:val="24"/>
                <w:szCs w:val="24"/>
              </w:rPr>
              <w:t>文昌市</w:t>
            </w:r>
          </w:p>
        </w:tc>
        <w:tc>
          <w:tcPr>
            <w:tcW w:w="170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4</w:t>
            </w:r>
          </w:p>
        </w:tc>
        <w:tc>
          <w:tcPr>
            <w:tcW w:w="1701" w:type="dxa"/>
            <w:vAlign w:val="center"/>
          </w:tcPr>
          <w:p w:rsidR="00D014A9" w:rsidRPr="00185075" w:rsidRDefault="00D014A9" w:rsidP="000A61BD">
            <w:pPr>
              <w:jc w:val="center"/>
              <w:rPr>
                <w:rFonts w:asciiTheme="minorEastAsia" w:hAnsiTheme="minorEastAsia" w:cs="宋体"/>
                <w:bCs/>
                <w:sz w:val="24"/>
                <w:szCs w:val="24"/>
              </w:rPr>
            </w:pPr>
            <w:r w:rsidRPr="00185075">
              <w:rPr>
                <w:rFonts w:asciiTheme="minorEastAsia" w:hAnsiTheme="minorEastAsia" w:hint="eastAsia"/>
                <w:bCs/>
                <w:sz w:val="24"/>
                <w:szCs w:val="24"/>
              </w:rPr>
              <w:t>4</w:t>
            </w:r>
          </w:p>
        </w:tc>
        <w:tc>
          <w:tcPr>
            <w:tcW w:w="155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4</w:t>
            </w:r>
          </w:p>
        </w:tc>
        <w:tc>
          <w:tcPr>
            <w:tcW w:w="714" w:type="dxa"/>
            <w:vAlign w:val="center"/>
          </w:tcPr>
          <w:p w:rsidR="00D014A9" w:rsidRPr="00185075" w:rsidRDefault="00D014A9" w:rsidP="00531BF9">
            <w:pPr>
              <w:autoSpaceDN w:val="0"/>
              <w:spacing w:line="300" w:lineRule="exact"/>
              <w:jc w:val="center"/>
              <w:textAlignment w:val="center"/>
              <w:rPr>
                <w:rFonts w:asciiTheme="minorEastAsia" w:hAnsiTheme="minorEastAsia"/>
                <w:b/>
                <w:sz w:val="24"/>
                <w:szCs w:val="24"/>
              </w:rPr>
            </w:pPr>
            <w:r w:rsidRPr="00185075">
              <w:rPr>
                <w:rFonts w:asciiTheme="minorEastAsia" w:hAnsiTheme="minorEastAsia" w:hint="eastAsia"/>
                <w:b/>
                <w:sz w:val="24"/>
                <w:szCs w:val="24"/>
              </w:rPr>
              <w:t>12</w:t>
            </w:r>
          </w:p>
        </w:tc>
        <w:tc>
          <w:tcPr>
            <w:tcW w:w="2486" w:type="dxa"/>
            <w:vAlign w:val="center"/>
          </w:tcPr>
          <w:p w:rsidR="00D014A9" w:rsidRPr="00185075" w:rsidRDefault="00D014A9" w:rsidP="00531BF9">
            <w:pPr>
              <w:widowControl/>
              <w:spacing w:line="280" w:lineRule="exact"/>
              <w:jc w:val="center"/>
              <w:rPr>
                <w:rFonts w:asciiTheme="minorEastAsia" w:hAnsiTheme="minorEastAsia" w:cs="宋体"/>
                <w:kern w:val="0"/>
                <w:sz w:val="24"/>
                <w:szCs w:val="24"/>
              </w:rPr>
            </w:pPr>
            <w:r w:rsidRPr="00185075">
              <w:rPr>
                <w:rFonts w:asciiTheme="minorEastAsia" w:hAnsiTheme="minorEastAsia" w:cs="宋体" w:hint="eastAsia"/>
                <w:kern w:val="0"/>
                <w:sz w:val="24"/>
                <w:szCs w:val="24"/>
              </w:rPr>
              <w:t>本</w:t>
            </w:r>
            <w:r w:rsidRPr="00185075">
              <w:rPr>
                <w:rFonts w:asciiTheme="minorEastAsia" w:hAnsiTheme="minorEastAsia" w:cs="宋体"/>
                <w:kern w:val="0"/>
                <w:sz w:val="24"/>
                <w:szCs w:val="24"/>
              </w:rPr>
              <w:t>人具有</w:t>
            </w:r>
            <w:r w:rsidRPr="00185075">
              <w:rPr>
                <w:rFonts w:asciiTheme="minorEastAsia" w:hAnsiTheme="minorEastAsia" w:cs="宋体" w:hint="eastAsia"/>
                <w:kern w:val="0"/>
                <w:sz w:val="24"/>
                <w:szCs w:val="24"/>
              </w:rPr>
              <w:t>文昌</w:t>
            </w:r>
            <w:r w:rsidRPr="00185075">
              <w:rPr>
                <w:rFonts w:asciiTheme="minorEastAsia" w:hAnsiTheme="minorEastAsia" w:cs="宋体"/>
                <w:kern w:val="0"/>
                <w:sz w:val="24"/>
                <w:szCs w:val="24"/>
              </w:rPr>
              <w:t>市户籍</w:t>
            </w:r>
          </w:p>
        </w:tc>
      </w:tr>
      <w:tr w:rsidR="00D014A9" w:rsidTr="00D014A9">
        <w:trPr>
          <w:trHeight w:hRule="exact" w:val="510"/>
          <w:jc w:val="center"/>
        </w:trPr>
        <w:tc>
          <w:tcPr>
            <w:tcW w:w="1635" w:type="dxa"/>
            <w:shd w:val="clear" w:color="000000" w:fill="FFFFFF"/>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color w:val="000000"/>
                <w:kern w:val="0"/>
                <w:sz w:val="24"/>
                <w:szCs w:val="24"/>
              </w:rPr>
            </w:pPr>
            <w:r w:rsidRPr="00185075">
              <w:rPr>
                <w:rFonts w:asciiTheme="minorEastAsia" w:hAnsiTheme="minorEastAsia" w:cs="宋体" w:hint="eastAsia"/>
                <w:color w:val="000000"/>
                <w:kern w:val="0"/>
                <w:sz w:val="24"/>
                <w:szCs w:val="24"/>
              </w:rPr>
              <w:t>琼海市</w:t>
            </w:r>
          </w:p>
        </w:tc>
        <w:tc>
          <w:tcPr>
            <w:tcW w:w="1701" w:type="dxa"/>
            <w:shd w:val="clear" w:color="000000" w:fill="FFFFFF"/>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2</w:t>
            </w:r>
          </w:p>
        </w:tc>
        <w:tc>
          <w:tcPr>
            <w:tcW w:w="1701" w:type="dxa"/>
            <w:shd w:val="clear" w:color="000000" w:fill="FFFFFF"/>
            <w:vAlign w:val="center"/>
          </w:tcPr>
          <w:p w:rsidR="00D014A9" w:rsidRPr="00185075" w:rsidRDefault="00D014A9" w:rsidP="000A61BD">
            <w:pPr>
              <w:jc w:val="center"/>
              <w:rPr>
                <w:rFonts w:asciiTheme="minorEastAsia" w:hAnsiTheme="minorEastAsia" w:cs="宋体"/>
                <w:bCs/>
                <w:sz w:val="24"/>
                <w:szCs w:val="24"/>
              </w:rPr>
            </w:pPr>
            <w:r w:rsidRPr="00185075">
              <w:rPr>
                <w:rFonts w:asciiTheme="minorEastAsia" w:hAnsiTheme="minorEastAsia" w:hint="eastAsia"/>
                <w:bCs/>
                <w:sz w:val="24"/>
                <w:szCs w:val="24"/>
              </w:rPr>
              <w:t>2</w:t>
            </w:r>
          </w:p>
        </w:tc>
        <w:tc>
          <w:tcPr>
            <w:tcW w:w="1551" w:type="dxa"/>
            <w:shd w:val="clear" w:color="000000" w:fill="FFFFFF"/>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2</w:t>
            </w:r>
          </w:p>
        </w:tc>
        <w:tc>
          <w:tcPr>
            <w:tcW w:w="714" w:type="dxa"/>
            <w:shd w:val="clear" w:color="000000" w:fill="FFFFFF"/>
            <w:vAlign w:val="center"/>
          </w:tcPr>
          <w:p w:rsidR="00D014A9" w:rsidRPr="00185075" w:rsidRDefault="00D014A9" w:rsidP="00531BF9">
            <w:pPr>
              <w:autoSpaceDN w:val="0"/>
              <w:spacing w:line="300" w:lineRule="exact"/>
              <w:jc w:val="center"/>
              <w:textAlignment w:val="center"/>
              <w:rPr>
                <w:rFonts w:asciiTheme="minorEastAsia" w:hAnsiTheme="minorEastAsia"/>
                <w:b/>
                <w:sz w:val="24"/>
                <w:szCs w:val="24"/>
              </w:rPr>
            </w:pPr>
            <w:r w:rsidRPr="00185075">
              <w:rPr>
                <w:rFonts w:asciiTheme="minorEastAsia" w:hAnsiTheme="minorEastAsia" w:hint="eastAsia"/>
                <w:b/>
                <w:sz w:val="24"/>
                <w:szCs w:val="24"/>
              </w:rPr>
              <w:t>6</w:t>
            </w:r>
          </w:p>
        </w:tc>
        <w:tc>
          <w:tcPr>
            <w:tcW w:w="2486" w:type="dxa"/>
            <w:shd w:val="clear" w:color="000000" w:fill="FFFFFF"/>
            <w:vAlign w:val="center"/>
          </w:tcPr>
          <w:p w:rsidR="00D014A9" w:rsidRPr="00185075" w:rsidRDefault="00D014A9" w:rsidP="00531BF9">
            <w:pPr>
              <w:widowControl/>
              <w:spacing w:line="280" w:lineRule="exact"/>
              <w:jc w:val="center"/>
              <w:rPr>
                <w:rFonts w:asciiTheme="minorEastAsia" w:hAnsiTheme="minorEastAsia" w:cs="宋体"/>
                <w:kern w:val="0"/>
                <w:sz w:val="24"/>
                <w:szCs w:val="24"/>
              </w:rPr>
            </w:pPr>
            <w:r w:rsidRPr="00185075">
              <w:rPr>
                <w:rFonts w:asciiTheme="minorEastAsia" w:hAnsiTheme="minorEastAsia" w:cs="宋体" w:hint="eastAsia"/>
                <w:kern w:val="0"/>
                <w:sz w:val="24"/>
                <w:szCs w:val="24"/>
              </w:rPr>
              <w:t>本</w:t>
            </w:r>
            <w:r w:rsidRPr="00185075">
              <w:rPr>
                <w:rFonts w:asciiTheme="minorEastAsia" w:hAnsiTheme="minorEastAsia" w:cs="宋体"/>
                <w:kern w:val="0"/>
                <w:sz w:val="24"/>
                <w:szCs w:val="24"/>
              </w:rPr>
              <w:t>人具有</w:t>
            </w:r>
            <w:r w:rsidRPr="00185075">
              <w:rPr>
                <w:rFonts w:asciiTheme="minorEastAsia" w:hAnsiTheme="minorEastAsia" w:cs="宋体" w:hint="eastAsia"/>
                <w:kern w:val="0"/>
                <w:sz w:val="24"/>
                <w:szCs w:val="24"/>
              </w:rPr>
              <w:t>琼</w:t>
            </w:r>
            <w:r w:rsidRPr="00185075">
              <w:rPr>
                <w:rFonts w:asciiTheme="minorEastAsia" w:hAnsiTheme="minorEastAsia" w:cs="宋体"/>
                <w:kern w:val="0"/>
                <w:sz w:val="24"/>
                <w:szCs w:val="24"/>
              </w:rPr>
              <w:t>海市户籍</w:t>
            </w:r>
          </w:p>
        </w:tc>
      </w:tr>
      <w:tr w:rsidR="00D014A9" w:rsidTr="00D014A9">
        <w:trPr>
          <w:trHeight w:hRule="exact" w:val="510"/>
          <w:jc w:val="center"/>
        </w:trPr>
        <w:tc>
          <w:tcPr>
            <w:tcW w:w="1635" w:type="dxa"/>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color w:val="000000"/>
                <w:kern w:val="0"/>
                <w:sz w:val="24"/>
                <w:szCs w:val="24"/>
              </w:rPr>
            </w:pPr>
            <w:r w:rsidRPr="00185075">
              <w:rPr>
                <w:rFonts w:asciiTheme="minorEastAsia" w:hAnsiTheme="minorEastAsia" w:cs="宋体" w:hint="eastAsia"/>
                <w:color w:val="000000"/>
                <w:kern w:val="0"/>
                <w:sz w:val="24"/>
                <w:szCs w:val="24"/>
              </w:rPr>
              <w:t>东方市</w:t>
            </w:r>
          </w:p>
        </w:tc>
        <w:tc>
          <w:tcPr>
            <w:tcW w:w="170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4</w:t>
            </w:r>
          </w:p>
        </w:tc>
        <w:tc>
          <w:tcPr>
            <w:tcW w:w="1701" w:type="dxa"/>
            <w:vAlign w:val="center"/>
          </w:tcPr>
          <w:p w:rsidR="00D014A9" w:rsidRPr="00185075" w:rsidRDefault="00D014A9" w:rsidP="000A61BD">
            <w:pPr>
              <w:jc w:val="center"/>
              <w:rPr>
                <w:rFonts w:asciiTheme="minorEastAsia" w:hAnsiTheme="minorEastAsia" w:cs="宋体"/>
                <w:bCs/>
                <w:sz w:val="24"/>
                <w:szCs w:val="24"/>
              </w:rPr>
            </w:pPr>
            <w:r w:rsidRPr="00185075">
              <w:rPr>
                <w:rFonts w:asciiTheme="minorEastAsia" w:hAnsiTheme="minorEastAsia" w:hint="eastAsia"/>
                <w:bCs/>
                <w:sz w:val="24"/>
                <w:szCs w:val="24"/>
              </w:rPr>
              <w:t>4</w:t>
            </w:r>
          </w:p>
        </w:tc>
        <w:tc>
          <w:tcPr>
            <w:tcW w:w="155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2</w:t>
            </w:r>
          </w:p>
        </w:tc>
        <w:tc>
          <w:tcPr>
            <w:tcW w:w="714" w:type="dxa"/>
            <w:vAlign w:val="center"/>
          </w:tcPr>
          <w:p w:rsidR="00D014A9" w:rsidRPr="00185075" w:rsidRDefault="00D014A9" w:rsidP="00531BF9">
            <w:pPr>
              <w:autoSpaceDN w:val="0"/>
              <w:spacing w:line="300" w:lineRule="exact"/>
              <w:jc w:val="center"/>
              <w:textAlignment w:val="center"/>
              <w:rPr>
                <w:rFonts w:asciiTheme="minorEastAsia" w:hAnsiTheme="minorEastAsia"/>
                <w:b/>
                <w:color w:val="000000"/>
                <w:sz w:val="24"/>
                <w:szCs w:val="24"/>
              </w:rPr>
            </w:pPr>
            <w:r w:rsidRPr="00185075">
              <w:rPr>
                <w:rFonts w:asciiTheme="minorEastAsia" w:hAnsiTheme="minorEastAsia" w:hint="eastAsia"/>
                <w:b/>
                <w:color w:val="000000"/>
                <w:sz w:val="24"/>
                <w:szCs w:val="24"/>
              </w:rPr>
              <w:t>10</w:t>
            </w:r>
          </w:p>
        </w:tc>
        <w:tc>
          <w:tcPr>
            <w:tcW w:w="2486" w:type="dxa"/>
            <w:vAlign w:val="center"/>
          </w:tcPr>
          <w:p w:rsidR="00D014A9" w:rsidRPr="00185075" w:rsidRDefault="00D014A9" w:rsidP="00531BF9">
            <w:pPr>
              <w:widowControl/>
              <w:spacing w:line="280" w:lineRule="exact"/>
              <w:jc w:val="center"/>
              <w:rPr>
                <w:rFonts w:asciiTheme="minorEastAsia" w:hAnsiTheme="minorEastAsia" w:cs="宋体"/>
                <w:kern w:val="0"/>
                <w:sz w:val="24"/>
                <w:szCs w:val="24"/>
              </w:rPr>
            </w:pPr>
            <w:r w:rsidRPr="00185075">
              <w:rPr>
                <w:rFonts w:asciiTheme="minorEastAsia" w:hAnsiTheme="minorEastAsia" w:cs="宋体" w:hint="eastAsia"/>
                <w:kern w:val="0"/>
                <w:sz w:val="24"/>
                <w:szCs w:val="24"/>
              </w:rPr>
              <w:t>本</w:t>
            </w:r>
            <w:r w:rsidRPr="00185075">
              <w:rPr>
                <w:rFonts w:asciiTheme="minorEastAsia" w:hAnsiTheme="minorEastAsia" w:cs="宋体"/>
                <w:kern w:val="0"/>
                <w:sz w:val="24"/>
                <w:szCs w:val="24"/>
              </w:rPr>
              <w:t>人具有</w:t>
            </w:r>
            <w:r w:rsidRPr="00185075">
              <w:rPr>
                <w:rFonts w:asciiTheme="minorEastAsia" w:hAnsiTheme="minorEastAsia" w:cs="宋体" w:hint="eastAsia"/>
                <w:kern w:val="0"/>
                <w:sz w:val="24"/>
                <w:szCs w:val="24"/>
              </w:rPr>
              <w:t>东方</w:t>
            </w:r>
            <w:r w:rsidRPr="00185075">
              <w:rPr>
                <w:rFonts w:asciiTheme="minorEastAsia" w:hAnsiTheme="minorEastAsia" w:cs="宋体"/>
                <w:kern w:val="0"/>
                <w:sz w:val="24"/>
                <w:szCs w:val="24"/>
              </w:rPr>
              <w:t>市户籍</w:t>
            </w:r>
          </w:p>
        </w:tc>
      </w:tr>
      <w:tr w:rsidR="00D014A9" w:rsidTr="00D014A9">
        <w:trPr>
          <w:trHeight w:hRule="exact" w:val="510"/>
          <w:jc w:val="center"/>
        </w:trPr>
        <w:tc>
          <w:tcPr>
            <w:tcW w:w="1635" w:type="dxa"/>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color w:val="000000"/>
                <w:kern w:val="0"/>
                <w:sz w:val="24"/>
                <w:szCs w:val="24"/>
              </w:rPr>
            </w:pPr>
            <w:r w:rsidRPr="00185075">
              <w:rPr>
                <w:rFonts w:asciiTheme="minorEastAsia" w:hAnsiTheme="minorEastAsia" w:cs="宋体" w:hint="eastAsia"/>
                <w:color w:val="000000"/>
                <w:kern w:val="0"/>
                <w:sz w:val="24"/>
                <w:szCs w:val="24"/>
              </w:rPr>
              <w:t>保亭县</w:t>
            </w:r>
          </w:p>
        </w:tc>
        <w:tc>
          <w:tcPr>
            <w:tcW w:w="170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3</w:t>
            </w:r>
          </w:p>
        </w:tc>
        <w:tc>
          <w:tcPr>
            <w:tcW w:w="1701" w:type="dxa"/>
            <w:vAlign w:val="center"/>
          </w:tcPr>
          <w:p w:rsidR="00D014A9" w:rsidRPr="00185075" w:rsidRDefault="00D014A9" w:rsidP="000A61BD">
            <w:pPr>
              <w:jc w:val="center"/>
              <w:rPr>
                <w:rFonts w:asciiTheme="minorEastAsia" w:hAnsiTheme="minorEastAsia" w:cs="宋体"/>
                <w:bCs/>
                <w:sz w:val="24"/>
                <w:szCs w:val="24"/>
              </w:rPr>
            </w:pPr>
            <w:r w:rsidRPr="00185075">
              <w:rPr>
                <w:rFonts w:asciiTheme="minorEastAsia" w:hAnsiTheme="minorEastAsia" w:hint="eastAsia"/>
                <w:bCs/>
                <w:sz w:val="24"/>
                <w:szCs w:val="24"/>
              </w:rPr>
              <w:t>8</w:t>
            </w:r>
          </w:p>
        </w:tc>
        <w:tc>
          <w:tcPr>
            <w:tcW w:w="155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4</w:t>
            </w:r>
          </w:p>
        </w:tc>
        <w:tc>
          <w:tcPr>
            <w:tcW w:w="714" w:type="dxa"/>
            <w:vAlign w:val="center"/>
          </w:tcPr>
          <w:p w:rsidR="00D014A9" w:rsidRPr="00185075" w:rsidRDefault="00D014A9" w:rsidP="00531BF9">
            <w:pPr>
              <w:autoSpaceDN w:val="0"/>
              <w:spacing w:line="300" w:lineRule="exact"/>
              <w:jc w:val="center"/>
              <w:textAlignment w:val="center"/>
              <w:rPr>
                <w:rFonts w:asciiTheme="minorEastAsia" w:hAnsiTheme="minorEastAsia"/>
                <w:b/>
                <w:color w:val="000000"/>
                <w:sz w:val="24"/>
                <w:szCs w:val="24"/>
              </w:rPr>
            </w:pPr>
            <w:r w:rsidRPr="00185075">
              <w:rPr>
                <w:rFonts w:asciiTheme="minorEastAsia" w:hAnsiTheme="minorEastAsia" w:hint="eastAsia"/>
                <w:b/>
                <w:color w:val="000000"/>
                <w:sz w:val="24"/>
                <w:szCs w:val="24"/>
              </w:rPr>
              <w:t>15</w:t>
            </w:r>
          </w:p>
        </w:tc>
        <w:tc>
          <w:tcPr>
            <w:tcW w:w="2486" w:type="dxa"/>
            <w:vAlign w:val="center"/>
          </w:tcPr>
          <w:p w:rsidR="00D014A9" w:rsidRPr="00185075" w:rsidRDefault="00D014A9" w:rsidP="00531BF9">
            <w:pPr>
              <w:widowControl/>
              <w:spacing w:line="280" w:lineRule="exact"/>
              <w:jc w:val="center"/>
              <w:rPr>
                <w:rFonts w:asciiTheme="minorEastAsia" w:hAnsiTheme="minorEastAsia" w:cs="宋体"/>
                <w:kern w:val="0"/>
                <w:sz w:val="24"/>
                <w:szCs w:val="24"/>
              </w:rPr>
            </w:pPr>
            <w:r w:rsidRPr="00185075">
              <w:rPr>
                <w:rFonts w:asciiTheme="minorEastAsia" w:hAnsiTheme="minorEastAsia" w:cs="宋体" w:hint="eastAsia"/>
                <w:kern w:val="0"/>
                <w:sz w:val="24"/>
                <w:szCs w:val="24"/>
              </w:rPr>
              <w:t>本</w:t>
            </w:r>
            <w:r w:rsidRPr="00185075">
              <w:rPr>
                <w:rFonts w:asciiTheme="minorEastAsia" w:hAnsiTheme="minorEastAsia" w:cs="宋体"/>
                <w:kern w:val="0"/>
                <w:sz w:val="24"/>
                <w:szCs w:val="24"/>
              </w:rPr>
              <w:t>人具有</w:t>
            </w:r>
            <w:r w:rsidRPr="00185075">
              <w:rPr>
                <w:rFonts w:asciiTheme="minorEastAsia" w:hAnsiTheme="minorEastAsia" w:cs="宋体" w:hint="eastAsia"/>
                <w:color w:val="000000"/>
                <w:kern w:val="0"/>
                <w:sz w:val="24"/>
                <w:szCs w:val="24"/>
              </w:rPr>
              <w:t>保亭县</w:t>
            </w:r>
            <w:r w:rsidRPr="00185075">
              <w:rPr>
                <w:rFonts w:asciiTheme="minorEastAsia" w:hAnsiTheme="minorEastAsia" w:cs="宋体"/>
                <w:kern w:val="0"/>
                <w:sz w:val="24"/>
                <w:szCs w:val="24"/>
              </w:rPr>
              <w:t>户籍</w:t>
            </w:r>
          </w:p>
        </w:tc>
      </w:tr>
      <w:tr w:rsidR="00D014A9" w:rsidTr="00D014A9">
        <w:trPr>
          <w:trHeight w:hRule="exact" w:val="510"/>
          <w:jc w:val="center"/>
        </w:trPr>
        <w:tc>
          <w:tcPr>
            <w:tcW w:w="1635" w:type="dxa"/>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color w:val="000000"/>
                <w:kern w:val="0"/>
                <w:sz w:val="24"/>
                <w:szCs w:val="24"/>
              </w:rPr>
            </w:pPr>
            <w:r w:rsidRPr="00185075">
              <w:rPr>
                <w:rFonts w:asciiTheme="minorEastAsia" w:hAnsiTheme="minorEastAsia" w:cs="宋体" w:hint="eastAsia"/>
                <w:color w:val="000000"/>
                <w:kern w:val="0"/>
                <w:sz w:val="24"/>
                <w:szCs w:val="24"/>
              </w:rPr>
              <w:t>白沙县</w:t>
            </w:r>
          </w:p>
        </w:tc>
        <w:tc>
          <w:tcPr>
            <w:tcW w:w="170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2</w:t>
            </w:r>
          </w:p>
        </w:tc>
        <w:tc>
          <w:tcPr>
            <w:tcW w:w="1701" w:type="dxa"/>
            <w:vAlign w:val="center"/>
          </w:tcPr>
          <w:p w:rsidR="00D014A9" w:rsidRPr="00185075" w:rsidRDefault="00D014A9" w:rsidP="000A61BD">
            <w:pPr>
              <w:jc w:val="center"/>
              <w:rPr>
                <w:rFonts w:asciiTheme="minorEastAsia" w:hAnsiTheme="minorEastAsia" w:cs="宋体"/>
                <w:bCs/>
                <w:sz w:val="24"/>
                <w:szCs w:val="24"/>
              </w:rPr>
            </w:pPr>
            <w:r w:rsidRPr="00185075">
              <w:rPr>
                <w:rFonts w:asciiTheme="minorEastAsia" w:hAnsiTheme="minorEastAsia" w:hint="eastAsia"/>
                <w:bCs/>
                <w:sz w:val="24"/>
                <w:szCs w:val="24"/>
              </w:rPr>
              <w:t>7</w:t>
            </w:r>
          </w:p>
        </w:tc>
        <w:tc>
          <w:tcPr>
            <w:tcW w:w="155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3</w:t>
            </w:r>
          </w:p>
        </w:tc>
        <w:tc>
          <w:tcPr>
            <w:tcW w:w="714" w:type="dxa"/>
            <w:vAlign w:val="center"/>
          </w:tcPr>
          <w:p w:rsidR="00D014A9" w:rsidRPr="00185075" w:rsidRDefault="00D014A9" w:rsidP="00531BF9">
            <w:pPr>
              <w:autoSpaceDN w:val="0"/>
              <w:spacing w:line="300" w:lineRule="exact"/>
              <w:jc w:val="center"/>
              <w:textAlignment w:val="center"/>
              <w:rPr>
                <w:rFonts w:asciiTheme="minorEastAsia" w:hAnsiTheme="minorEastAsia"/>
                <w:b/>
                <w:color w:val="000000"/>
                <w:sz w:val="24"/>
                <w:szCs w:val="24"/>
              </w:rPr>
            </w:pPr>
            <w:r w:rsidRPr="00185075">
              <w:rPr>
                <w:rFonts w:asciiTheme="minorEastAsia" w:hAnsiTheme="minorEastAsia" w:hint="eastAsia"/>
                <w:b/>
                <w:color w:val="000000"/>
                <w:sz w:val="24"/>
                <w:szCs w:val="24"/>
              </w:rPr>
              <w:t>12</w:t>
            </w:r>
          </w:p>
        </w:tc>
        <w:tc>
          <w:tcPr>
            <w:tcW w:w="2486" w:type="dxa"/>
            <w:vAlign w:val="center"/>
          </w:tcPr>
          <w:p w:rsidR="00D014A9" w:rsidRPr="00185075" w:rsidRDefault="00D014A9" w:rsidP="00531BF9">
            <w:pPr>
              <w:widowControl/>
              <w:spacing w:line="280" w:lineRule="exact"/>
              <w:jc w:val="center"/>
              <w:rPr>
                <w:rFonts w:asciiTheme="minorEastAsia" w:hAnsiTheme="minorEastAsia" w:cs="宋体"/>
                <w:kern w:val="0"/>
                <w:sz w:val="24"/>
                <w:szCs w:val="24"/>
              </w:rPr>
            </w:pPr>
            <w:r w:rsidRPr="00185075">
              <w:rPr>
                <w:rFonts w:asciiTheme="minorEastAsia" w:hAnsiTheme="minorEastAsia" w:cs="宋体" w:hint="eastAsia"/>
                <w:kern w:val="0"/>
                <w:sz w:val="24"/>
                <w:szCs w:val="24"/>
              </w:rPr>
              <w:t>本</w:t>
            </w:r>
            <w:r w:rsidRPr="00185075">
              <w:rPr>
                <w:rFonts w:asciiTheme="minorEastAsia" w:hAnsiTheme="minorEastAsia" w:cs="宋体"/>
                <w:kern w:val="0"/>
                <w:sz w:val="24"/>
                <w:szCs w:val="24"/>
              </w:rPr>
              <w:t>人具有</w:t>
            </w:r>
            <w:r w:rsidRPr="00185075">
              <w:rPr>
                <w:rFonts w:asciiTheme="minorEastAsia" w:hAnsiTheme="minorEastAsia" w:cs="宋体" w:hint="eastAsia"/>
                <w:kern w:val="0"/>
                <w:sz w:val="24"/>
                <w:szCs w:val="24"/>
              </w:rPr>
              <w:t>白沙</w:t>
            </w:r>
            <w:r w:rsidRPr="00185075">
              <w:rPr>
                <w:rFonts w:asciiTheme="minorEastAsia" w:hAnsiTheme="minorEastAsia" w:cs="宋体"/>
                <w:kern w:val="0"/>
                <w:sz w:val="24"/>
                <w:szCs w:val="24"/>
              </w:rPr>
              <w:t>县户籍</w:t>
            </w:r>
          </w:p>
        </w:tc>
      </w:tr>
      <w:tr w:rsidR="00D014A9" w:rsidTr="00D014A9">
        <w:trPr>
          <w:trHeight w:hRule="exact" w:val="510"/>
          <w:jc w:val="center"/>
        </w:trPr>
        <w:tc>
          <w:tcPr>
            <w:tcW w:w="1635" w:type="dxa"/>
            <w:shd w:val="clear" w:color="000000" w:fill="FFFFFF"/>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color w:val="000000"/>
                <w:kern w:val="0"/>
                <w:sz w:val="24"/>
                <w:szCs w:val="24"/>
              </w:rPr>
            </w:pPr>
            <w:r w:rsidRPr="00185075">
              <w:rPr>
                <w:rFonts w:asciiTheme="minorEastAsia" w:hAnsiTheme="minorEastAsia" w:cs="宋体" w:hint="eastAsia"/>
                <w:color w:val="000000"/>
                <w:kern w:val="0"/>
                <w:sz w:val="24"/>
                <w:szCs w:val="24"/>
              </w:rPr>
              <w:t>澄迈县</w:t>
            </w:r>
          </w:p>
        </w:tc>
        <w:tc>
          <w:tcPr>
            <w:tcW w:w="1701" w:type="dxa"/>
            <w:shd w:val="clear" w:color="000000" w:fill="FFFFFF"/>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4</w:t>
            </w:r>
          </w:p>
        </w:tc>
        <w:tc>
          <w:tcPr>
            <w:tcW w:w="1701" w:type="dxa"/>
            <w:shd w:val="clear" w:color="000000" w:fill="FFFFFF"/>
            <w:vAlign w:val="center"/>
          </w:tcPr>
          <w:p w:rsidR="00D014A9" w:rsidRPr="00185075" w:rsidRDefault="00D014A9" w:rsidP="000A61BD">
            <w:pPr>
              <w:jc w:val="center"/>
              <w:rPr>
                <w:rFonts w:asciiTheme="minorEastAsia" w:hAnsiTheme="minorEastAsia" w:cs="宋体"/>
                <w:bCs/>
                <w:sz w:val="24"/>
                <w:szCs w:val="24"/>
              </w:rPr>
            </w:pPr>
            <w:r w:rsidRPr="00185075">
              <w:rPr>
                <w:rFonts w:asciiTheme="minorEastAsia" w:hAnsiTheme="minorEastAsia" w:hint="eastAsia"/>
                <w:bCs/>
                <w:sz w:val="24"/>
                <w:szCs w:val="24"/>
              </w:rPr>
              <w:t>5</w:t>
            </w:r>
          </w:p>
        </w:tc>
        <w:tc>
          <w:tcPr>
            <w:tcW w:w="1551" w:type="dxa"/>
            <w:shd w:val="clear" w:color="000000" w:fill="FFFFFF"/>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4</w:t>
            </w:r>
          </w:p>
        </w:tc>
        <w:tc>
          <w:tcPr>
            <w:tcW w:w="714" w:type="dxa"/>
            <w:shd w:val="clear" w:color="000000" w:fill="FFFFFF"/>
            <w:vAlign w:val="center"/>
          </w:tcPr>
          <w:p w:rsidR="00D014A9" w:rsidRPr="00185075" w:rsidRDefault="00D014A9" w:rsidP="00531BF9">
            <w:pPr>
              <w:autoSpaceDN w:val="0"/>
              <w:spacing w:line="300" w:lineRule="exact"/>
              <w:jc w:val="center"/>
              <w:textAlignment w:val="center"/>
              <w:rPr>
                <w:rFonts w:asciiTheme="minorEastAsia" w:hAnsiTheme="minorEastAsia"/>
                <w:b/>
                <w:color w:val="000000"/>
                <w:sz w:val="24"/>
                <w:szCs w:val="24"/>
              </w:rPr>
            </w:pPr>
            <w:r w:rsidRPr="00185075">
              <w:rPr>
                <w:rFonts w:asciiTheme="minorEastAsia" w:hAnsiTheme="minorEastAsia" w:hint="eastAsia"/>
                <w:b/>
                <w:color w:val="000000"/>
                <w:sz w:val="24"/>
                <w:szCs w:val="24"/>
              </w:rPr>
              <w:t>13</w:t>
            </w:r>
          </w:p>
        </w:tc>
        <w:tc>
          <w:tcPr>
            <w:tcW w:w="2486" w:type="dxa"/>
            <w:shd w:val="clear" w:color="000000" w:fill="FFFFFF"/>
            <w:vAlign w:val="center"/>
          </w:tcPr>
          <w:p w:rsidR="00D014A9" w:rsidRPr="00185075" w:rsidRDefault="00D014A9" w:rsidP="00531BF9">
            <w:pPr>
              <w:widowControl/>
              <w:spacing w:line="280" w:lineRule="exact"/>
              <w:jc w:val="center"/>
              <w:rPr>
                <w:rFonts w:asciiTheme="minorEastAsia" w:hAnsiTheme="minorEastAsia" w:cs="宋体"/>
                <w:kern w:val="0"/>
                <w:sz w:val="24"/>
                <w:szCs w:val="24"/>
              </w:rPr>
            </w:pPr>
            <w:r w:rsidRPr="00185075">
              <w:rPr>
                <w:rFonts w:asciiTheme="minorEastAsia" w:hAnsiTheme="minorEastAsia" w:cs="宋体" w:hint="eastAsia"/>
                <w:kern w:val="0"/>
                <w:sz w:val="24"/>
                <w:szCs w:val="24"/>
              </w:rPr>
              <w:t>本</w:t>
            </w:r>
            <w:r w:rsidRPr="00185075">
              <w:rPr>
                <w:rFonts w:asciiTheme="minorEastAsia" w:hAnsiTheme="minorEastAsia" w:cs="宋体"/>
                <w:kern w:val="0"/>
                <w:sz w:val="24"/>
                <w:szCs w:val="24"/>
              </w:rPr>
              <w:t>人具有</w:t>
            </w:r>
            <w:r w:rsidRPr="00185075">
              <w:rPr>
                <w:rFonts w:asciiTheme="minorEastAsia" w:hAnsiTheme="minorEastAsia" w:cs="宋体" w:hint="eastAsia"/>
                <w:kern w:val="0"/>
                <w:sz w:val="24"/>
                <w:szCs w:val="24"/>
              </w:rPr>
              <w:t>澄</w:t>
            </w:r>
            <w:r w:rsidRPr="00185075">
              <w:rPr>
                <w:rFonts w:asciiTheme="minorEastAsia" w:hAnsiTheme="minorEastAsia" w:cs="宋体"/>
                <w:kern w:val="0"/>
                <w:sz w:val="24"/>
                <w:szCs w:val="24"/>
              </w:rPr>
              <w:t>迈县户籍</w:t>
            </w:r>
          </w:p>
        </w:tc>
      </w:tr>
      <w:tr w:rsidR="00D014A9" w:rsidTr="00D014A9">
        <w:trPr>
          <w:trHeight w:hRule="exact" w:val="510"/>
          <w:jc w:val="center"/>
        </w:trPr>
        <w:tc>
          <w:tcPr>
            <w:tcW w:w="1635" w:type="dxa"/>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color w:val="000000"/>
                <w:kern w:val="0"/>
                <w:sz w:val="24"/>
                <w:szCs w:val="24"/>
              </w:rPr>
            </w:pPr>
            <w:r w:rsidRPr="00185075">
              <w:rPr>
                <w:rFonts w:asciiTheme="minorEastAsia" w:hAnsiTheme="minorEastAsia" w:cs="宋体" w:hint="eastAsia"/>
                <w:color w:val="000000"/>
                <w:kern w:val="0"/>
                <w:sz w:val="24"/>
                <w:szCs w:val="24"/>
              </w:rPr>
              <w:t>屯昌县</w:t>
            </w:r>
          </w:p>
        </w:tc>
        <w:tc>
          <w:tcPr>
            <w:tcW w:w="170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4</w:t>
            </w:r>
          </w:p>
        </w:tc>
        <w:tc>
          <w:tcPr>
            <w:tcW w:w="1701" w:type="dxa"/>
            <w:vAlign w:val="center"/>
          </w:tcPr>
          <w:p w:rsidR="00D014A9" w:rsidRPr="00185075" w:rsidRDefault="00D014A9" w:rsidP="000A61BD">
            <w:pPr>
              <w:jc w:val="center"/>
              <w:rPr>
                <w:rFonts w:asciiTheme="minorEastAsia" w:hAnsiTheme="minorEastAsia" w:cs="宋体"/>
                <w:bCs/>
                <w:sz w:val="24"/>
                <w:szCs w:val="24"/>
              </w:rPr>
            </w:pPr>
            <w:r w:rsidRPr="00185075">
              <w:rPr>
                <w:rFonts w:asciiTheme="minorEastAsia" w:hAnsiTheme="minorEastAsia" w:hint="eastAsia"/>
                <w:bCs/>
                <w:sz w:val="24"/>
                <w:szCs w:val="24"/>
              </w:rPr>
              <w:t>6</w:t>
            </w:r>
          </w:p>
        </w:tc>
        <w:tc>
          <w:tcPr>
            <w:tcW w:w="155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5</w:t>
            </w:r>
          </w:p>
        </w:tc>
        <w:tc>
          <w:tcPr>
            <w:tcW w:w="714" w:type="dxa"/>
            <w:vAlign w:val="center"/>
          </w:tcPr>
          <w:p w:rsidR="00D014A9" w:rsidRPr="00185075" w:rsidRDefault="00D014A9" w:rsidP="00531BF9">
            <w:pPr>
              <w:autoSpaceDN w:val="0"/>
              <w:spacing w:line="300" w:lineRule="exact"/>
              <w:jc w:val="center"/>
              <w:textAlignment w:val="center"/>
              <w:rPr>
                <w:rFonts w:asciiTheme="minorEastAsia" w:hAnsiTheme="minorEastAsia"/>
                <w:b/>
                <w:color w:val="000000"/>
                <w:sz w:val="24"/>
                <w:szCs w:val="24"/>
              </w:rPr>
            </w:pPr>
            <w:r w:rsidRPr="00185075">
              <w:rPr>
                <w:rFonts w:asciiTheme="minorEastAsia" w:hAnsiTheme="minorEastAsia" w:hint="eastAsia"/>
                <w:b/>
                <w:color w:val="000000"/>
                <w:sz w:val="24"/>
                <w:szCs w:val="24"/>
              </w:rPr>
              <w:t>15</w:t>
            </w:r>
          </w:p>
        </w:tc>
        <w:tc>
          <w:tcPr>
            <w:tcW w:w="2486" w:type="dxa"/>
            <w:vAlign w:val="center"/>
          </w:tcPr>
          <w:p w:rsidR="00D014A9" w:rsidRPr="00185075" w:rsidRDefault="00D014A9" w:rsidP="00531BF9">
            <w:pPr>
              <w:widowControl/>
              <w:spacing w:line="280" w:lineRule="exact"/>
              <w:jc w:val="center"/>
              <w:rPr>
                <w:rFonts w:asciiTheme="minorEastAsia" w:hAnsiTheme="minorEastAsia" w:cs="宋体"/>
                <w:kern w:val="0"/>
                <w:sz w:val="24"/>
                <w:szCs w:val="24"/>
              </w:rPr>
            </w:pPr>
            <w:r w:rsidRPr="00185075">
              <w:rPr>
                <w:rFonts w:asciiTheme="minorEastAsia" w:hAnsiTheme="minorEastAsia" w:cs="宋体" w:hint="eastAsia"/>
                <w:kern w:val="0"/>
                <w:sz w:val="24"/>
                <w:szCs w:val="24"/>
              </w:rPr>
              <w:t>本</w:t>
            </w:r>
            <w:r w:rsidRPr="00185075">
              <w:rPr>
                <w:rFonts w:asciiTheme="minorEastAsia" w:hAnsiTheme="minorEastAsia" w:cs="宋体"/>
                <w:kern w:val="0"/>
                <w:sz w:val="24"/>
                <w:szCs w:val="24"/>
              </w:rPr>
              <w:t>人具有</w:t>
            </w:r>
            <w:r w:rsidRPr="00185075">
              <w:rPr>
                <w:rFonts w:asciiTheme="minorEastAsia" w:hAnsiTheme="minorEastAsia" w:cs="宋体" w:hint="eastAsia"/>
                <w:kern w:val="0"/>
                <w:sz w:val="24"/>
                <w:szCs w:val="24"/>
              </w:rPr>
              <w:t>屯昌</w:t>
            </w:r>
            <w:r w:rsidRPr="00185075">
              <w:rPr>
                <w:rFonts w:asciiTheme="minorEastAsia" w:hAnsiTheme="minorEastAsia" w:cs="宋体"/>
                <w:kern w:val="0"/>
                <w:sz w:val="24"/>
                <w:szCs w:val="24"/>
              </w:rPr>
              <w:t>县户籍</w:t>
            </w:r>
          </w:p>
        </w:tc>
      </w:tr>
      <w:tr w:rsidR="00D014A9" w:rsidTr="00D014A9">
        <w:trPr>
          <w:trHeight w:hRule="exact" w:val="510"/>
          <w:jc w:val="center"/>
        </w:trPr>
        <w:tc>
          <w:tcPr>
            <w:tcW w:w="1635" w:type="dxa"/>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color w:val="000000"/>
                <w:kern w:val="0"/>
                <w:sz w:val="24"/>
                <w:szCs w:val="24"/>
              </w:rPr>
            </w:pPr>
            <w:r w:rsidRPr="00185075">
              <w:rPr>
                <w:rFonts w:asciiTheme="minorEastAsia" w:hAnsiTheme="minorEastAsia" w:cs="宋体" w:hint="eastAsia"/>
                <w:color w:val="000000"/>
                <w:kern w:val="0"/>
                <w:sz w:val="24"/>
                <w:szCs w:val="24"/>
              </w:rPr>
              <w:t>陵水县</w:t>
            </w:r>
          </w:p>
        </w:tc>
        <w:tc>
          <w:tcPr>
            <w:tcW w:w="170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5</w:t>
            </w:r>
          </w:p>
        </w:tc>
        <w:tc>
          <w:tcPr>
            <w:tcW w:w="1701" w:type="dxa"/>
            <w:vAlign w:val="center"/>
          </w:tcPr>
          <w:p w:rsidR="00D014A9" w:rsidRPr="00185075" w:rsidRDefault="00D014A9" w:rsidP="000A61BD">
            <w:pPr>
              <w:jc w:val="center"/>
              <w:rPr>
                <w:rFonts w:asciiTheme="minorEastAsia" w:hAnsiTheme="minorEastAsia" w:cs="宋体"/>
                <w:bCs/>
                <w:sz w:val="24"/>
                <w:szCs w:val="24"/>
              </w:rPr>
            </w:pPr>
            <w:r w:rsidRPr="00185075">
              <w:rPr>
                <w:rFonts w:asciiTheme="minorEastAsia" w:hAnsiTheme="minorEastAsia" w:hint="eastAsia"/>
                <w:bCs/>
                <w:sz w:val="24"/>
                <w:szCs w:val="24"/>
              </w:rPr>
              <w:t>7</w:t>
            </w:r>
          </w:p>
        </w:tc>
        <w:tc>
          <w:tcPr>
            <w:tcW w:w="155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3</w:t>
            </w:r>
          </w:p>
        </w:tc>
        <w:tc>
          <w:tcPr>
            <w:tcW w:w="714" w:type="dxa"/>
            <w:vAlign w:val="center"/>
          </w:tcPr>
          <w:p w:rsidR="00D014A9" w:rsidRPr="00185075" w:rsidRDefault="00D014A9" w:rsidP="00531BF9">
            <w:pPr>
              <w:autoSpaceDN w:val="0"/>
              <w:spacing w:line="300" w:lineRule="exact"/>
              <w:jc w:val="center"/>
              <w:textAlignment w:val="center"/>
              <w:rPr>
                <w:rFonts w:asciiTheme="minorEastAsia" w:hAnsiTheme="minorEastAsia"/>
                <w:b/>
                <w:sz w:val="24"/>
                <w:szCs w:val="24"/>
              </w:rPr>
            </w:pPr>
            <w:r w:rsidRPr="00185075">
              <w:rPr>
                <w:rFonts w:asciiTheme="minorEastAsia" w:hAnsiTheme="minorEastAsia" w:hint="eastAsia"/>
                <w:b/>
                <w:sz w:val="24"/>
                <w:szCs w:val="24"/>
              </w:rPr>
              <w:t>15</w:t>
            </w:r>
          </w:p>
        </w:tc>
        <w:tc>
          <w:tcPr>
            <w:tcW w:w="2486" w:type="dxa"/>
            <w:vAlign w:val="center"/>
          </w:tcPr>
          <w:p w:rsidR="00D014A9" w:rsidRPr="00185075" w:rsidRDefault="00D014A9" w:rsidP="00531BF9">
            <w:pPr>
              <w:widowControl/>
              <w:spacing w:line="280" w:lineRule="exact"/>
              <w:jc w:val="center"/>
              <w:rPr>
                <w:rFonts w:asciiTheme="minorEastAsia" w:hAnsiTheme="minorEastAsia" w:cs="宋体"/>
                <w:kern w:val="0"/>
                <w:sz w:val="24"/>
                <w:szCs w:val="24"/>
              </w:rPr>
            </w:pPr>
            <w:r w:rsidRPr="00185075">
              <w:rPr>
                <w:rFonts w:asciiTheme="minorEastAsia" w:hAnsiTheme="minorEastAsia" w:cs="宋体" w:hint="eastAsia"/>
                <w:kern w:val="0"/>
                <w:sz w:val="24"/>
                <w:szCs w:val="24"/>
              </w:rPr>
              <w:t>本</w:t>
            </w:r>
            <w:r w:rsidRPr="00185075">
              <w:rPr>
                <w:rFonts w:asciiTheme="minorEastAsia" w:hAnsiTheme="minorEastAsia" w:cs="宋体"/>
                <w:kern w:val="0"/>
                <w:sz w:val="24"/>
                <w:szCs w:val="24"/>
              </w:rPr>
              <w:t>人具有</w:t>
            </w:r>
            <w:r w:rsidRPr="00185075">
              <w:rPr>
                <w:rFonts w:asciiTheme="minorEastAsia" w:hAnsiTheme="minorEastAsia" w:cs="宋体" w:hint="eastAsia"/>
                <w:kern w:val="0"/>
                <w:sz w:val="24"/>
                <w:szCs w:val="24"/>
              </w:rPr>
              <w:t>陵</w:t>
            </w:r>
            <w:r w:rsidRPr="00185075">
              <w:rPr>
                <w:rFonts w:asciiTheme="minorEastAsia" w:hAnsiTheme="minorEastAsia" w:cs="宋体"/>
                <w:kern w:val="0"/>
                <w:sz w:val="24"/>
                <w:szCs w:val="24"/>
              </w:rPr>
              <w:t>水县户籍</w:t>
            </w:r>
          </w:p>
        </w:tc>
      </w:tr>
      <w:tr w:rsidR="00D014A9" w:rsidRPr="00F67D27" w:rsidTr="00D014A9">
        <w:tblPrEx>
          <w:tblLook w:val="0000" w:firstRow="0" w:lastRow="0" w:firstColumn="0" w:lastColumn="0" w:noHBand="0" w:noVBand="0"/>
        </w:tblPrEx>
        <w:trPr>
          <w:trHeight w:hRule="exact" w:val="510"/>
          <w:jc w:val="center"/>
        </w:trPr>
        <w:tc>
          <w:tcPr>
            <w:tcW w:w="1635" w:type="dxa"/>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color w:val="000000"/>
                <w:kern w:val="0"/>
                <w:sz w:val="24"/>
                <w:szCs w:val="24"/>
              </w:rPr>
            </w:pPr>
            <w:r w:rsidRPr="00185075">
              <w:rPr>
                <w:rFonts w:asciiTheme="minorEastAsia" w:hAnsiTheme="minorEastAsia" w:cs="宋体" w:hint="eastAsia"/>
                <w:color w:val="000000"/>
                <w:kern w:val="0"/>
                <w:sz w:val="24"/>
                <w:szCs w:val="24"/>
              </w:rPr>
              <w:t>定安县</w:t>
            </w:r>
          </w:p>
        </w:tc>
        <w:tc>
          <w:tcPr>
            <w:tcW w:w="170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2</w:t>
            </w:r>
          </w:p>
        </w:tc>
        <w:tc>
          <w:tcPr>
            <w:tcW w:w="1701" w:type="dxa"/>
            <w:vAlign w:val="center"/>
          </w:tcPr>
          <w:p w:rsidR="00D014A9" w:rsidRPr="00185075" w:rsidRDefault="00D014A9" w:rsidP="000A61BD">
            <w:pPr>
              <w:jc w:val="center"/>
              <w:rPr>
                <w:rFonts w:asciiTheme="minorEastAsia" w:hAnsiTheme="minorEastAsia" w:cs="宋体"/>
                <w:bCs/>
                <w:sz w:val="24"/>
                <w:szCs w:val="24"/>
              </w:rPr>
            </w:pPr>
            <w:r w:rsidRPr="00185075">
              <w:rPr>
                <w:rFonts w:asciiTheme="minorEastAsia" w:hAnsiTheme="minorEastAsia" w:hint="eastAsia"/>
                <w:bCs/>
                <w:sz w:val="24"/>
                <w:szCs w:val="24"/>
              </w:rPr>
              <w:t>4</w:t>
            </w:r>
          </w:p>
        </w:tc>
        <w:tc>
          <w:tcPr>
            <w:tcW w:w="1551" w:type="dxa"/>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4</w:t>
            </w:r>
          </w:p>
        </w:tc>
        <w:tc>
          <w:tcPr>
            <w:tcW w:w="714" w:type="dxa"/>
            <w:vAlign w:val="center"/>
          </w:tcPr>
          <w:p w:rsidR="00D014A9" w:rsidRPr="00185075" w:rsidRDefault="00D014A9" w:rsidP="00531BF9">
            <w:pPr>
              <w:autoSpaceDN w:val="0"/>
              <w:spacing w:line="300" w:lineRule="exact"/>
              <w:jc w:val="center"/>
              <w:textAlignment w:val="center"/>
              <w:rPr>
                <w:rFonts w:asciiTheme="minorEastAsia" w:hAnsiTheme="minorEastAsia"/>
                <w:b/>
                <w:color w:val="000000"/>
                <w:sz w:val="24"/>
                <w:szCs w:val="24"/>
              </w:rPr>
            </w:pPr>
            <w:r w:rsidRPr="00185075">
              <w:rPr>
                <w:rFonts w:asciiTheme="minorEastAsia" w:hAnsiTheme="minorEastAsia" w:hint="eastAsia"/>
                <w:b/>
                <w:color w:val="000000"/>
                <w:sz w:val="24"/>
                <w:szCs w:val="24"/>
              </w:rPr>
              <w:t>10</w:t>
            </w:r>
          </w:p>
        </w:tc>
        <w:tc>
          <w:tcPr>
            <w:tcW w:w="2486" w:type="dxa"/>
            <w:vAlign w:val="center"/>
          </w:tcPr>
          <w:p w:rsidR="00D014A9" w:rsidRPr="00185075" w:rsidRDefault="00D014A9" w:rsidP="00531BF9">
            <w:pPr>
              <w:widowControl/>
              <w:spacing w:line="280" w:lineRule="exact"/>
              <w:jc w:val="center"/>
              <w:rPr>
                <w:rFonts w:asciiTheme="minorEastAsia" w:hAnsiTheme="minorEastAsia" w:cs="宋体"/>
                <w:kern w:val="0"/>
                <w:sz w:val="24"/>
                <w:szCs w:val="24"/>
              </w:rPr>
            </w:pPr>
            <w:r w:rsidRPr="00185075">
              <w:rPr>
                <w:rFonts w:asciiTheme="minorEastAsia" w:hAnsiTheme="minorEastAsia" w:cs="宋体" w:hint="eastAsia"/>
                <w:kern w:val="0"/>
                <w:sz w:val="24"/>
                <w:szCs w:val="24"/>
              </w:rPr>
              <w:t>本</w:t>
            </w:r>
            <w:r w:rsidRPr="00185075">
              <w:rPr>
                <w:rFonts w:asciiTheme="minorEastAsia" w:hAnsiTheme="minorEastAsia" w:cs="宋体"/>
                <w:kern w:val="0"/>
                <w:sz w:val="24"/>
                <w:szCs w:val="24"/>
              </w:rPr>
              <w:t>人具有</w:t>
            </w:r>
            <w:r w:rsidRPr="00185075">
              <w:rPr>
                <w:rFonts w:asciiTheme="minorEastAsia" w:hAnsiTheme="minorEastAsia" w:cs="宋体" w:hint="eastAsia"/>
                <w:kern w:val="0"/>
                <w:sz w:val="24"/>
                <w:szCs w:val="24"/>
              </w:rPr>
              <w:t>定安</w:t>
            </w:r>
            <w:r w:rsidRPr="00185075">
              <w:rPr>
                <w:rFonts w:asciiTheme="minorEastAsia" w:hAnsiTheme="minorEastAsia" w:cs="宋体"/>
                <w:kern w:val="0"/>
                <w:sz w:val="24"/>
                <w:szCs w:val="24"/>
              </w:rPr>
              <w:t>县户籍</w:t>
            </w:r>
          </w:p>
        </w:tc>
      </w:tr>
      <w:tr w:rsidR="00D014A9" w:rsidTr="00D014A9">
        <w:trPr>
          <w:trHeight w:hRule="exact" w:val="510"/>
          <w:jc w:val="center"/>
        </w:trPr>
        <w:tc>
          <w:tcPr>
            <w:tcW w:w="1635" w:type="dxa"/>
            <w:shd w:val="clear" w:color="000000" w:fill="FFFFFF"/>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color w:val="000000"/>
                <w:kern w:val="0"/>
                <w:sz w:val="24"/>
                <w:szCs w:val="24"/>
              </w:rPr>
            </w:pPr>
            <w:r w:rsidRPr="00185075">
              <w:rPr>
                <w:rFonts w:asciiTheme="minorEastAsia" w:hAnsiTheme="minorEastAsia" w:cs="宋体" w:hint="eastAsia"/>
                <w:color w:val="000000"/>
                <w:kern w:val="0"/>
                <w:sz w:val="24"/>
                <w:szCs w:val="24"/>
              </w:rPr>
              <w:t>临高县</w:t>
            </w:r>
          </w:p>
        </w:tc>
        <w:tc>
          <w:tcPr>
            <w:tcW w:w="1701" w:type="dxa"/>
            <w:shd w:val="clear" w:color="000000" w:fill="FFFFFF"/>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6</w:t>
            </w:r>
          </w:p>
        </w:tc>
        <w:tc>
          <w:tcPr>
            <w:tcW w:w="1701" w:type="dxa"/>
            <w:shd w:val="clear" w:color="000000" w:fill="FFFFFF"/>
            <w:vAlign w:val="center"/>
          </w:tcPr>
          <w:p w:rsidR="00D014A9" w:rsidRPr="00185075" w:rsidRDefault="00D014A9" w:rsidP="000A61BD">
            <w:pPr>
              <w:jc w:val="center"/>
              <w:rPr>
                <w:rFonts w:asciiTheme="minorEastAsia" w:hAnsiTheme="minorEastAsia" w:cs="宋体"/>
                <w:bCs/>
                <w:sz w:val="24"/>
                <w:szCs w:val="24"/>
              </w:rPr>
            </w:pPr>
            <w:r w:rsidRPr="00185075">
              <w:rPr>
                <w:rFonts w:asciiTheme="minorEastAsia" w:hAnsiTheme="minorEastAsia" w:hint="eastAsia"/>
                <w:bCs/>
                <w:sz w:val="24"/>
                <w:szCs w:val="24"/>
              </w:rPr>
              <w:t>9</w:t>
            </w:r>
          </w:p>
        </w:tc>
        <w:tc>
          <w:tcPr>
            <w:tcW w:w="1551" w:type="dxa"/>
            <w:shd w:val="clear" w:color="000000" w:fill="FFFFFF"/>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5</w:t>
            </w:r>
          </w:p>
        </w:tc>
        <w:tc>
          <w:tcPr>
            <w:tcW w:w="714" w:type="dxa"/>
            <w:shd w:val="clear" w:color="000000" w:fill="FFFFFF"/>
            <w:vAlign w:val="center"/>
          </w:tcPr>
          <w:p w:rsidR="00D014A9" w:rsidRPr="00185075" w:rsidRDefault="00D014A9" w:rsidP="00531BF9">
            <w:pPr>
              <w:autoSpaceDN w:val="0"/>
              <w:spacing w:line="300" w:lineRule="exact"/>
              <w:jc w:val="center"/>
              <w:textAlignment w:val="center"/>
              <w:rPr>
                <w:rFonts w:asciiTheme="minorEastAsia" w:hAnsiTheme="minorEastAsia"/>
                <w:b/>
                <w:color w:val="000000"/>
                <w:sz w:val="24"/>
                <w:szCs w:val="24"/>
              </w:rPr>
            </w:pPr>
            <w:r w:rsidRPr="00185075">
              <w:rPr>
                <w:rFonts w:asciiTheme="minorEastAsia" w:hAnsiTheme="minorEastAsia" w:hint="eastAsia"/>
                <w:b/>
                <w:color w:val="000000"/>
                <w:sz w:val="24"/>
                <w:szCs w:val="24"/>
              </w:rPr>
              <w:t>20</w:t>
            </w:r>
          </w:p>
        </w:tc>
        <w:tc>
          <w:tcPr>
            <w:tcW w:w="2486" w:type="dxa"/>
            <w:shd w:val="clear" w:color="000000" w:fill="FFFFFF"/>
            <w:vAlign w:val="center"/>
          </w:tcPr>
          <w:p w:rsidR="00D014A9" w:rsidRPr="00185075" w:rsidRDefault="00D014A9" w:rsidP="00531BF9">
            <w:pPr>
              <w:widowControl/>
              <w:spacing w:line="280" w:lineRule="exact"/>
              <w:jc w:val="center"/>
              <w:rPr>
                <w:rFonts w:asciiTheme="minorEastAsia" w:hAnsiTheme="minorEastAsia" w:cs="宋体"/>
                <w:kern w:val="0"/>
                <w:sz w:val="24"/>
                <w:szCs w:val="24"/>
              </w:rPr>
            </w:pPr>
            <w:r w:rsidRPr="00185075">
              <w:rPr>
                <w:rFonts w:asciiTheme="minorEastAsia" w:hAnsiTheme="minorEastAsia" w:cs="宋体" w:hint="eastAsia"/>
                <w:kern w:val="0"/>
                <w:sz w:val="24"/>
                <w:szCs w:val="24"/>
              </w:rPr>
              <w:t>本</w:t>
            </w:r>
            <w:r w:rsidRPr="00185075">
              <w:rPr>
                <w:rFonts w:asciiTheme="minorEastAsia" w:hAnsiTheme="minorEastAsia" w:cs="宋体"/>
                <w:kern w:val="0"/>
                <w:sz w:val="24"/>
                <w:szCs w:val="24"/>
              </w:rPr>
              <w:t>人具有</w:t>
            </w:r>
            <w:r w:rsidRPr="00185075">
              <w:rPr>
                <w:rFonts w:asciiTheme="minorEastAsia" w:hAnsiTheme="minorEastAsia" w:cs="宋体" w:hint="eastAsia"/>
                <w:kern w:val="0"/>
                <w:sz w:val="24"/>
                <w:szCs w:val="24"/>
              </w:rPr>
              <w:t>临高县</w:t>
            </w:r>
            <w:r w:rsidRPr="00185075">
              <w:rPr>
                <w:rFonts w:asciiTheme="minorEastAsia" w:hAnsiTheme="minorEastAsia" w:cs="宋体"/>
                <w:kern w:val="0"/>
                <w:sz w:val="24"/>
                <w:szCs w:val="24"/>
              </w:rPr>
              <w:t>户籍</w:t>
            </w:r>
          </w:p>
        </w:tc>
      </w:tr>
      <w:tr w:rsidR="00D014A9" w:rsidTr="00D014A9">
        <w:trPr>
          <w:trHeight w:hRule="exact" w:val="510"/>
          <w:jc w:val="center"/>
        </w:trPr>
        <w:tc>
          <w:tcPr>
            <w:tcW w:w="1635" w:type="dxa"/>
            <w:shd w:val="clear" w:color="000000" w:fill="FFFFFF"/>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color w:val="000000"/>
                <w:kern w:val="0"/>
                <w:sz w:val="24"/>
                <w:szCs w:val="24"/>
              </w:rPr>
            </w:pPr>
            <w:r w:rsidRPr="00185075">
              <w:rPr>
                <w:rFonts w:asciiTheme="minorEastAsia" w:hAnsiTheme="minorEastAsia" w:cs="宋体" w:hint="eastAsia"/>
                <w:color w:val="000000"/>
                <w:kern w:val="0"/>
                <w:sz w:val="24"/>
                <w:szCs w:val="24"/>
              </w:rPr>
              <w:t>乐东县</w:t>
            </w:r>
          </w:p>
        </w:tc>
        <w:tc>
          <w:tcPr>
            <w:tcW w:w="1701" w:type="dxa"/>
            <w:shd w:val="clear" w:color="000000" w:fill="FFFFFF"/>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6</w:t>
            </w:r>
          </w:p>
        </w:tc>
        <w:tc>
          <w:tcPr>
            <w:tcW w:w="1701" w:type="dxa"/>
            <w:shd w:val="clear" w:color="000000" w:fill="FFFFFF"/>
            <w:vAlign w:val="center"/>
          </w:tcPr>
          <w:p w:rsidR="00D014A9" w:rsidRPr="00185075" w:rsidRDefault="00D014A9" w:rsidP="000A61BD">
            <w:pPr>
              <w:jc w:val="center"/>
              <w:rPr>
                <w:rFonts w:asciiTheme="minorEastAsia" w:hAnsiTheme="minorEastAsia" w:cs="宋体"/>
                <w:bCs/>
                <w:sz w:val="24"/>
                <w:szCs w:val="24"/>
              </w:rPr>
            </w:pPr>
            <w:r w:rsidRPr="00185075">
              <w:rPr>
                <w:rFonts w:asciiTheme="minorEastAsia" w:hAnsiTheme="minorEastAsia" w:hint="eastAsia"/>
                <w:bCs/>
                <w:sz w:val="24"/>
                <w:szCs w:val="24"/>
              </w:rPr>
              <w:t>6</w:t>
            </w:r>
          </w:p>
        </w:tc>
        <w:tc>
          <w:tcPr>
            <w:tcW w:w="1551" w:type="dxa"/>
            <w:shd w:val="clear" w:color="000000" w:fill="FFFFFF"/>
            <w:vAlign w:val="center"/>
          </w:tcPr>
          <w:p w:rsidR="00D014A9" w:rsidRPr="00185075" w:rsidRDefault="00D014A9" w:rsidP="00531BF9">
            <w:pPr>
              <w:jc w:val="center"/>
              <w:rPr>
                <w:rFonts w:asciiTheme="minorEastAsia" w:hAnsiTheme="minorEastAsia" w:cs="宋体"/>
                <w:bCs/>
                <w:sz w:val="24"/>
                <w:szCs w:val="24"/>
              </w:rPr>
            </w:pPr>
            <w:r w:rsidRPr="00185075">
              <w:rPr>
                <w:rFonts w:asciiTheme="minorEastAsia" w:hAnsiTheme="minorEastAsia" w:hint="eastAsia"/>
                <w:bCs/>
                <w:sz w:val="24"/>
                <w:szCs w:val="24"/>
              </w:rPr>
              <w:t>8</w:t>
            </w:r>
          </w:p>
        </w:tc>
        <w:tc>
          <w:tcPr>
            <w:tcW w:w="714" w:type="dxa"/>
            <w:shd w:val="clear" w:color="000000" w:fill="FFFFFF"/>
            <w:vAlign w:val="center"/>
          </w:tcPr>
          <w:p w:rsidR="00D014A9" w:rsidRPr="00185075" w:rsidRDefault="00D014A9" w:rsidP="00531BF9">
            <w:pPr>
              <w:autoSpaceDN w:val="0"/>
              <w:spacing w:line="300" w:lineRule="exact"/>
              <w:jc w:val="center"/>
              <w:textAlignment w:val="center"/>
              <w:rPr>
                <w:rFonts w:asciiTheme="minorEastAsia" w:hAnsiTheme="minorEastAsia"/>
                <w:b/>
                <w:sz w:val="24"/>
                <w:szCs w:val="24"/>
              </w:rPr>
            </w:pPr>
            <w:r w:rsidRPr="00185075">
              <w:rPr>
                <w:rFonts w:asciiTheme="minorEastAsia" w:hAnsiTheme="minorEastAsia" w:hint="eastAsia"/>
                <w:b/>
                <w:sz w:val="24"/>
                <w:szCs w:val="24"/>
              </w:rPr>
              <w:t>20</w:t>
            </w:r>
          </w:p>
        </w:tc>
        <w:tc>
          <w:tcPr>
            <w:tcW w:w="2486" w:type="dxa"/>
            <w:shd w:val="clear" w:color="000000" w:fill="FFFFFF"/>
            <w:vAlign w:val="center"/>
          </w:tcPr>
          <w:p w:rsidR="00D014A9" w:rsidRPr="00185075" w:rsidRDefault="00D014A9" w:rsidP="00531BF9">
            <w:pPr>
              <w:widowControl/>
              <w:spacing w:line="280" w:lineRule="exact"/>
              <w:jc w:val="center"/>
              <w:rPr>
                <w:rFonts w:asciiTheme="minorEastAsia" w:hAnsiTheme="minorEastAsia" w:cs="宋体"/>
                <w:kern w:val="0"/>
                <w:sz w:val="24"/>
                <w:szCs w:val="24"/>
              </w:rPr>
            </w:pPr>
            <w:r w:rsidRPr="00185075">
              <w:rPr>
                <w:rFonts w:asciiTheme="minorEastAsia" w:hAnsiTheme="minorEastAsia" w:cs="宋体" w:hint="eastAsia"/>
                <w:kern w:val="0"/>
                <w:sz w:val="24"/>
                <w:szCs w:val="24"/>
              </w:rPr>
              <w:t>本</w:t>
            </w:r>
            <w:r w:rsidRPr="00185075">
              <w:rPr>
                <w:rFonts w:asciiTheme="minorEastAsia" w:hAnsiTheme="minorEastAsia" w:cs="宋体"/>
                <w:kern w:val="0"/>
                <w:sz w:val="24"/>
                <w:szCs w:val="24"/>
              </w:rPr>
              <w:t>人具有</w:t>
            </w:r>
            <w:r w:rsidRPr="00185075">
              <w:rPr>
                <w:rFonts w:asciiTheme="minorEastAsia" w:hAnsiTheme="minorEastAsia" w:cs="宋体" w:hint="eastAsia"/>
                <w:kern w:val="0"/>
                <w:sz w:val="24"/>
                <w:szCs w:val="24"/>
              </w:rPr>
              <w:t>乐</w:t>
            </w:r>
            <w:r w:rsidRPr="00185075">
              <w:rPr>
                <w:rFonts w:asciiTheme="minorEastAsia" w:hAnsiTheme="minorEastAsia" w:cs="宋体"/>
                <w:kern w:val="0"/>
                <w:sz w:val="24"/>
                <w:szCs w:val="24"/>
              </w:rPr>
              <w:t>东县户籍</w:t>
            </w:r>
          </w:p>
        </w:tc>
      </w:tr>
      <w:tr w:rsidR="00D014A9" w:rsidTr="00D014A9">
        <w:trPr>
          <w:trHeight w:hRule="exact" w:val="510"/>
          <w:jc w:val="center"/>
        </w:trPr>
        <w:tc>
          <w:tcPr>
            <w:tcW w:w="1635" w:type="dxa"/>
            <w:vAlign w:val="center"/>
          </w:tcPr>
          <w:p w:rsidR="00D014A9" w:rsidRPr="00185075" w:rsidRDefault="00D014A9" w:rsidP="00531BF9">
            <w:pPr>
              <w:widowControl/>
              <w:spacing w:line="300" w:lineRule="exact"/>
              <w:ind w:leftChars="-39" w:left="-82" w:rightChars="-53" w:right="-111"/>
              <w:jc w:val="center"/>
              <w:rPr>
                <w:rFonts w:asciiTheme="minorEastAsia" w:hAnsiTheme="minorEastAsia" w:cs="宋体"/>
                <w:b/>
                <w:bCs/>
                <w:kern w:val="0"/>
                <w:sz w:val="24"/>
                <w:szCs w:val="24"/>
              </w:rPr>
            </w:pPr>
            <w:r w:rsidRPr="00185075">
              <w:rPr>
                <w:rFonts w:asciiTheme="minorEastAsia" w:hAnsiTheme="minorEastAsia" w:cs="宋体" w:hint="eastAsia"/>
                <w:b/>
                <w:bCs/>
                <w:kern w:val="0"/>
                <w:sz w:val="24"/>
                <w:szCs w:val="24"/>
              </w:rPr>
              <w:t>合计</w:t>
            </w:r>
          </w:p>
        </w:tc>
        <w:tc>
          <w:tcPr>
            <w:tcW w:w="1701" w:type="dxa"/>
            <w:vAlign w:val="center"/>
          </w:tcPr>
          <w:p w:rsidR="00D014A9" w:rsidRPr="00185075" w:rsidRDefault="00D014A9" w:rsidP="00531BF9">
            <w:pPr>
              <w:jc w:val="center"/>
              <w:rPr>
                <w:rFonts w:asciiTheme="minorEastAsia" w:hAnsiTheme="minorEastAsia" w:cs="宋体"/>
                <w:b/>
                <w:bCs/>
                <w:sz w:val="24"/>
                <w:szCs w:val="24"/>
              </w:rPr>
            </w:pPr>
            <w:r w:rsidRPr="00185075">
              <w:rPr>
                <w:rFonts w:asciiTheme="minorEastAsia" w:hAnsiTheme="minorEastAsia" w:hint="eastAsia"/>
                <w:b/>
                <w:bCs/>
                <w:sz w:val="24"/>
                <w:szCs w:val="24"/>
              </w:rPr>
              <w:t>60</w:t>
            </w:r>
          </w:p>
        </w:tc>
        <w:tc>
          <w:tcPr>
            <w:tcW w:w="1701" w:type="dxa"/>
            <w:vAlign w:val="center"/>
          </w:tcPr>
          <w:p w:rsidR="00D014A9" w:rsidRPr="00185075" w:rsidRDefault="00D014A9" w:rsidP="000A61BD">
            <w:pPr>
              <w:jc w:val="center"/>
              <w:rPr>
                <w:rFonts w:asciiTheme="minorEastAsia" w:hAnsiTheme="minorEastAsia" w:cs="宋体"/>
                <w:b/>
                <w:bCs/>
                <w:sz w:val="24"/>
                <w:szCs w:val="24"/>
              </w:rPr>
            </w:pPr>
            <w:r w:rsidRPr="00185075">
              <w:rPr>
                <w:rFonts w:asciiTheme="minorEastAsia" w:hAnsiTheme="minorEastAsia" w:hint="eastAsia"/>
                <w:b/>
                <w:bCs/>
                <w:sz w:val="24"/>
                <w:szCs w:val="24"/>
              </w:rPr>
              <w:t>80</w:t>
            </w:r>
          </w:p>
        </w:tc>
        <w:tc>
          <w:tcPr>
            <w:tcW w:w="1551" w:type="dxa"/>
            <w:vAlign w:val="center"/>
          </w:tcPr>
          <w:p w:rsidR="00D014A9" w:rsidRPr="00185075" w:rsidRDefault="00D014A9" w:rsidP="00531BF9">
            <w:pPr>
              <w:jc w:val="center"/>
              <w:rPr>
                <w:rFonts w:asciiTheme="minorEastAsia" w:hAnsiTheme="minorEastAsia" w:cs="宋体"/>
                <w:b/>
                <w:bCs/>
                <w:sz w:val="24"/>
                <w:szCs w:val="24"/>
              </w:rPr>
            </w:pPr>
            <w:r w:rsidRPr="00185075">
              <w:rPr>
                <w:rFonts w:asciiTheme="minorEastAsia" w:hAnsiTheme="minorEastAsia" w:hint="eastAsia"/>
                <w:b/>
                <w:bCs/>
                <w:sz w:val="24"/>
                <w:szCs w:val="24"/>
              </w:rPr>
              <w:t>60</w:t>
            </w:r>
          </w:p>
        </w:tc>
        <w:tc>
          <w:tcPr>
            <w:tcW w:w="714" w:type="dxa"/>
            <w:vAlign w:val="center"/>
          </w:tcPr>
          <w:p w:rsidR="00D014A9" w:rsidRPr="00185075" w:rsidRDefault="00D014A9" w:rsidP="00531BF9">
            <w:pPr>
              <w:widowControl/>
              <w:spacing w:line="300" w:lineRule="exact"/>
              <w:jc w:val="center"/>
              <w:rPr>
                <w:rFonts w:asciiTheme="minorEastAsia" w:hAnsiTheme="minorEastAsia" w:cs="宋体"/>
                <w:b/>
                <w:bCs/>
                <w:kern w:val="0"/>
                <w:sz w:val="24"/>
                <w:szCs w:val="24"/>
              </w:rPr>
            </w:pPr>
            <w:r w:rsidRPr="00185075">
              <w:rPr>
                <w:rFonts w:asciiTheme="minorEastAsia" w:hAnsiTheme="minorEastAsia" w:cs="宋体" w:hint="eastAsia"/>
                <w:b/>
                <w:bCs/>
                <w:kern w:val="0"/>
                <w:sz w:val="24"/>
                <w:szCs w:val="24"/>
              </w:rPr>
              <w:t>200</w:t>
            </w:r>
          </w:p>
        </w:tc>
        <w:tc>
          <w:tcPr>
            <w:tcW w:w="2486" w:type="dxa"/>
            <w:vAlign w:val="center"/>
          </w:tcPr>
          <w:p w:rsidR="00D014A9" w:rsidRPr="00185075" w:rsidRDefault="00D014A9" w:rsidP="00531BF9">
            <w:pPr>
              <w:widowControl/>
              <w:spacing w:line="300" w:lineRule="exact"/>
              <w:jc w:val="center"/>
              <w:rPr>
                <w:rFonts w:asciiTheme="minorEastAsia" w:hAnsiTheme="minorEastAsia" w:cs="宋体"/>
                <w:kern w:val="0"/>
                <w:sz w:val="24"/>
                <w:szCs w:val="24"/>
              </w:rPr>
            </w:pPr>
          </w:p>
        </w:tc>
      </w:tr>
    </w:tbl>
    <w:p w:rsidR="00041BE5" w:rsidRDefault="00041BE5" w:rsidP="00041BE5">
      <w:pPr>
        <w:spacing w:line="360" w:lineRule="exact"/>
        <w:rPr>
          <w:rFonts w:asciiTheme="minorEastAsia" w:hAnsiTheme="minorEastAsia"/>
          <w:sz w:val="24"/>
          <w:szCs w:val="24"/>
        </w:rPr>
      </w:pPr>
      <w:r>
        <w:rPr>
          <w:rFonts w:asciiTheme="minorEastAsia" w:hAnsiTheme="minorEastAsia" w:hint="eastAsia"/>
          <w:sz w:val="24"/>
          <w:szCs w:val="24"/>
        </w:rPr>
        <w:t>注：1.本招生指标根据各市（区）县所报送的计划需求，结合地区教育发展差异及师资缺口等情况综合确定；</w:t>
      </w:r>
    </w:p>
    <w:p w:rsidR="00041BE5" w:rsidRDefault="00041BE5" w:rsidP="00041BE5">
      <w:pPr>
        <w:spacing w:line="360" w:lineRule="exact"/>
        <w:rPr>
          <w:rFonts w:asciiTheme="minorEastAsia" w:hAnsiTheme="minorEastAsia"/>
          <w:color w:val="FF0000"/>
          <w:sz w:val="24"/>
          <w:szCs w:val="24"/>
        </w:rPr>
        <w:sectPr w:rsidR="00041BE5">
          <w:footerReference w:type="default" r:id="rId7"/>
          <w:pgSz w:w="11907" w:h="16839"/>
          <w:pgMar w:top="1418" w:right="1418" w:bottom="1418" w:left="1418" w:header="851" w:footer="1134" w:gutter="0"/>
          <w:cols w:space="720"/>
          <w:docGrid w:type="lines" w:linePitch="312"/>
        </w:sectPr>
      </w:pPr>
      <w:r>
        <w:rPr>
          <w:rFonts w:asciiTheme="minorEastAsia" w:hAnsiTheme="minorEastAsia" w:hint="eastAsia"/>
          <w:sz w:val="24"/>
          <w:szCs w:val="24"/>
        </w:rPr>
        <w:t xml:space="preserve">   </w:t>
      </w:r>
      <w:r>
        <w:rPr>
          <w:rFonts w:asciiTheme="minorEastAsia" w:hAnsiTheme="minorEastAsia" w:hint="eastAsia"/>
          <w:color w:val="FF0000"/>
          <w:sz w:val="24"/>
          <w:szCs w:val="24"/>
        </w:rPr>
        <w:t xml:space="preserve"> </w:t>
      </w:r>
      <w:r>
        <w:rPr>
          <w:rFonts w:asciiTheme="minorEastAsia" w:hAnsiTheme="minorEastAsia" w:hint="eastAsia"/>
          <w:sz w:val="24"/>
          <w:szCs w:val="24"/>
        </w:rPr>
        <w:t>2.小学乡村教师的定向公培生招生指标不能互相调剂使用。</w:t>
      </w:r>
    </w:p>
    <w:p w:rsidR="00041BE5" w:rsidRDefault="00041BE5" w:rsidP="00041BE5">
      <w:pPr>
        <w:spacing w:line="300" w:lineRule="exact"/>
        <w:jc w:val="left"/>
        <w:rPr>
          <w:rFonts w:asciiTheme="minorEastAsia" w:hAnsiTheme="minorEastAsia" w:cs="宋体"/>
          <w:b/>
          <w:color w:val="000000"/>
          <w:sz w:val="44"/>
          <w:szCs w:val="44"/>
        </w:rPr>
      </w:pPr>
      <w:r>
        <w:rPr>
          <w:rFonts w:asciiTheme="minorEastAsia" w:hAnsiTheme="minorEastAsia" w:hint="eastAsia"/>
          <w:color w:val="000000"/>
          <w:szCs w:val="21"/>
        </w:rPr>
        <w:lastRenderedPageBreak/>
        <w:t>附件2：</w:t>
      </w:r>
      <w:r>
        <w:rPr>
          <w:rFonts w:asciiTheme="minorEastAsia" w:hAnsiTheme="minorEastAsia" w:cs="宋体" w:hint="eastAsia"/>
          <w:b/>
          <w:color w:val="000000"/>
          <w:sz w:val="44"/>
          <w:szCs w:val="44"/>
        </w:rPr>
        <w:t xml:space="preserve">                 </w:t>
      </w:r>
    </w:p>
    <w:p w:rsidR="00041BE5" w:rsidRDefault="00041BE5" w:rsidP="00041BE5">
      <w:pPr>
        <w:widowControl/>
        <w:spacing w:afterLines="50" w:after="156" w:line="500" w:lineRule="exact"/>
        <w:jc w:val="center"/>
        <w:rPr>
          <w:rFonts w:asciiTheme="minorEastAsia" w:hAnsiTheme="minorEastAsia" w:cs="宋体"/>
          <w:b/>
          <w:color w:val="000000"/>
          <w:sz w:val="36"/>
          <w:szCs w:val="36"/>
        </w:rPr>
      </w:pPr>
      <w:r w:rsidRPr="001437EC">
        <w:rPr>
          <w:rFonts w:asciiTheme="minorEastAsia" w:hAnsiTheme="minorEastAsia" w:cs="宋体" w:hint="eastAsia"/>
          <w:b/>
          <w:color w:val="000000"/>
          <w:sz w:val="36"/>
          <w:szCs w:val="36"/>
        </w:rPr>
        <w:t>海南省乡村教师定向公费培养师范生招生面试评分标准</w:t>
      </w:r>
    </w:p>
    <w:tbl>
      <w:tblPr>
        <w:tblW w:w="51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638"/>
        <w:gridCol w:w="9262"/>
        <w:gridCol w:w="923"/>
        <w:gridCol w:w="1402"/>
      </w:tblGrid>
      <w:tr w:rsidR="00041BE5" w:rsidTr="00531BF9">
        <w:trPr>
          <w:trHeight w:hRule="exact" w:val="454"/>
          <w:jc w:val="center"/>
        </w:trPr>
        <w:tc>
          <w:tcPr>
            <w:tcW w:w="471" w:type="pct"/>
            <w:vAlign w:val="center"/>
          </w:tcPr>
          <w:p w:rsidR="00041BE5" w:rsidRDefault="00041BE5" w:rsidP="00531BF9">
            <w:pPr>
              <w:spacing w:line="320" w:lineRule="exact"/>
              <w:jc w:val="center"/>
              <w:rPr>
                <w:rFonts w:asciiTheme="minorEastAsia" w:hAnsiTheme="minorEastAsia" w:cs="Times New Roman"/>
                <w:b/>
                <w:sz w:val="24"/>
                <w:szCs w:val="24"/>
              </w:rPr>
            </w:pPr>
            <w:r>
              <w:rPr>
                <w:rFonts w:asciiTheme="minorEastAsia" w:hAnsiTheme="minorEastAsia" w:cs="Times New Roman" w:hint="eastAsia"/>
                <w:b/>
                <w:sz w:val="24"/>
                <w:szCs w:val="24"/>
              </w:rPr>
              <w:t>一级指标</w:t>
            </w:r>
          </w:p>
        </w:tc>
        <w:tc>
          <w:tcPr>
            <w:tcW w:w="561" w:type="pct"/>
            <w:vAlign w:val="center"/>
          </w:tcPr>
          <w:p w:rsidR="00041BE5" w:rsidRDefault="00041BE5" w:rsidP="00531BF9">
            <w:pPr>
              <w:spacing w:line="320" w:lineRule="exact"/>
              <w:jc w:val="center"/>
              <w:rPr>
                <w:rFonts w:asciiTheme="minorEastAsia" w:hAnsiTheme="minorEastAsia" w:cs="Times New Roman"/>
                <w:b/>
                <w:sz w:val="24"/>
                <w:szCs w:val="24"/>
              </w:rPr>
            </w:pPr>
            <w:r>
              <w:rPr>
                <w:rFonts w:asciiTheme="minorEastAsia" w:hAnsiTheme="minorEastAsia" w:cs="Times New Roman" w:hint="eastAsia"/>
                <w:b/>
                <w:sz w:val="24"/>
                <w:szCs w:val="24"/>
              </w:rPr>
              <w:t>二级指标</w:t>
            </w:r>
          </w:p>
        </w:tc>
        <w:tc>
          <w:tcPr>
            <w:tcW w:w="3172" w:type="pct"/>
            <w:vAlign w:val="center"/>
          </w:tcPr>
          <w:p w:rsidR="00041BE5" w:rsidRDefault="00041BE5" w:rsidP="00531BF9">
            <w:pPr>
              <w:spacing w:line="320" w:lineRule="exact"/>
              <w:jc w:val="center"/>
              <w:rPr>
                <w:rFonts w:asciiTheme="minorEastAsia" w:hAnsiTheme="minorEastAsia" w:cs="Times New Roman"/>
                <w:b/>
                <w:sz w:val="24"/>
                <w:szCs w:val="24"/>
              </w:rPr>
            </w:pPr>
            <w:r>
              <w:rPr>
                <w:rFonts w:asciiTheme="minorEastAsia" w:hAnsiTheme="minorEastAsia" w:cs="Times New Roman" w:hint="eastAsia"/>
                <w:b/>
                <w:sz w:val="24"/>
                <w:szCs w:val="24"/>
              </w:rPr>
              <w:t>三级指标</w:t>
            </w:r>
          </w:p>
        </w:tc>
        <w:tc>
          <w:tcPr>
            <w:tcW w:w="316" w:type="pct"/>
            <w:vAlign w:val="center"/>
          </w:tcPr>
          <w:p w:rsidR="00041BE5" w:rsidRDefault="00041BE5" w:rsidP="00531BF9">
            <w:pPr>
              <w:spacing w:line="320" w:lineRule="exact"/>
              <w:jc w:val="center"/>
              <w:rPr>
                <w:rFonts w:asciiTheme="minorEastAsia" w:hAnsiTheme="minorEastAsia" w:cs="Times New Roman"/>
                <w:b/>
                <w:sz w:val="24"/>
                <w:szCs w:val="24"/>
              </w:rPr>
            </w:pPr>
            <w:r>
              <w:rPr>
                <w:rFonts w:asciiTheme="minorEastAsia" w:hAnsiTheme="minorEastAsia" w:cs="Times New Roman" w:hint="eastAsia"/>
                <w:b/>
                <w:sz w:val="24"/>
                <w:szCs w:val="24"/>
              </w:rPr>
              <w:t>分值</w:t>
            </w:r>
          </w:p>
        </w:tc>
        <w:tc>
          <w:tcPr>
            <w:tcW w:w="480" w:type="pct"/>
            <w:vAlign w:val="center"/>
          </w:tcPr>
          <w:p w:rsidR="00041BE5" w:rsidRDefault="00041BE5" w:rsidP="00531BF9">
            <w:pPr>
              <w:spacing w:line="320" w:lineRule="exact"/>
              <w:jc w:val="center"/>
              <w:rPr>
                <w:rFonts w:asciiTheme="minorEastAsia" w:hAnsiTheme="minorEastAsia" w:cs="Times New Roman"/>
                <w:b/>
                <w:sz w:val="24"/>
                <w:szCs w:val="24"/>
              </w:rPr>
            </w:pPr>
            <w:r>
              <w:rPr>
                <w:rFonts w:asciiTheme="minorEastAsia" w:hAnsiTheme="minorEastAsia" w:cs="Times New Roman" w:hint="eastAsia"/>
                <w:b/>
                <w:sz w:val="24"/>
                <w:szCs w:val="24"/>
              </w:rPr>
              <w:t>得 分</w:t>
            </w:r>
          </w:p>
        </w:tc>
      </w:tr>
      <w:tr w:rsidR="00041BE5" w:rsidTr="00531BF9">
        <w:trPr>
          <w:trHeight w:hRule="exact" w:val="454"/>
          <w:jc w:val="center"/>
        </w:trPr>
        <w:tc>
          <w:tcPr>
            <w:tcW w:w="471" w:type="pct"/>
            <w:vMerge w:val="restart"/>
            <w:vAlign w:val="center"/>
          </w:tcPr>
          <w:p w:rsidR="00041BE5" w:rsidRDefault="00041BE5" w:rsidP="00531BF9">
            <w:pPr>
              <w:spacing w:line="320" w:lineRule="exact"/>
              <w:jc w:val="center"/>
              <w:rPr>
                <w:rFonts w:asciiTheme="minorEastAsia" w:hAnsiTheme="minorEastAsia" w:cs="Times New Roman"/>
                <w:b/>
                <w:sz w:val="24"/>
                <w:szCs w:val="24"/>
              </w:rPr>
            </w:pPr>
            <w:r>
              <w:rPr>
                <w:rFonts w:asciiTheme="minorEastAsia" w:hAnsiTheme="minorEastAsia" w:cs="Times New Roman" w:hint="eastAsia"/>
                <w:b/>
                <w:sz w:val="24"/>
                <w:szCs w:val="24"/>
              </w:rPr>
              <w:t>语言表达</w:t>
            </w:r>
          </w:p>
        </w:tc>
        <w:tc>
          <w:tcPr>
            <w:tcW w:w="561" w:type="pct"/>
            <w:vAlign w:val="center"/>
          </w:tcPr>
          <w:p w:rsidR="00041BE5" w:rsidRDefault="00041BE5" w:rsidP="00531BF9">
            <w:pPr>
              <w:spacing w:line="320" w:lineRule="exact"/>
              <w:jc w:val="center"/>
              <w:rPr>
                <w:rFonts w:asciiTheme="minorEastAsia" w:hAnsiTheme="minorEastAsia" w:cs="Times New Roman"/>
                <w:b/>
                <w:sz w:val="24"/>
                <w:szCs w:val="24"/>
              </w:rPr>
            </w:pPr>
            <w:r>
              <w:rPr>
                <w:rFonts w:asciiTheme="minorEastAsia" w:hAnsiTheme="minorEastAsia" w:cs="Times New Roman" w:hint="eastAsia"/>
                <w:b/>
                <w:sz w:val="24"/>
                <w:szCs w:val="24"/>
              </w:rPr>
              <w:t>短文朗读</w:t>
            </w:r>
          </w:p>
        </w:tc>
        <w:tc>
          <w:tcPr>
            <w:tcW w:w="3172" w:type="pct"/>
            <w:vAlign w:val="center"/>
          </w:tcPr>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1.发音准确；（4分）2.语速适宜；（3分）3.流利、有感情。（3分）</w:t>
            </w:r>
          </w:p>
        </w:tc>
        <w:tc>
          <w:tcPr>
            <w:tcW w:w="316" w:type="pct"/>
            <w:vAlign w:val="center"/>
          </w:tcPr>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10分</w:t>
            </w:r>
          </w:p>
        </w:tc>
        <w:tc>
          <w:tcPr>
            <w:tcW w:w="480" w:type="pct"/>
            <w:vAlign w:val="center"/>
          </w:tcPr>
          <w:p w:rsidR="00041BE5" w:rsidRDefault="00041BE5" w:rsidP="00531BF9">
            <w:pPr>
              <w:spacing w:line="320" w:lineRule="exact"/>
              <w:rPr>
                <w:rFonts w:asciiTheme="minorEastAsia" w:hAnsiTheme="minorEastAsia" w:cs="Times New Roman"/>
                <w:sz w:val="24"/>
                <w:szCs w:val="24"/>
              </w:rPr>
            </w:pPr>
          </w:p>
        </w:tc>
      </w:tr>
      <w:tr w:rsidR="00041BE5" w:rsidTr="00531BF9">
        <w:trPr>
          <w:trHeight w:val="776"/>
          <w:jc w:val="center"/>
        </w:trPr>
        <w:tc>
          <w:tcPr>
            <w:tcW w:w="471" w:type="pct"/>
            <w:vMerge/>
            <w:vAlign w:val="center"/>
          </w:tcPr>
          <w:p w:rsidR="00041BE5" w:rsidRDefault="00041BE5" w:rsidP="00531BF9">
            <w:pPr>
              <w:spacing w:line="320" w:lineRule="exact"/>
              <w:jc w:val="center"/>
              <w:rPr>
                <w:rFonts w:asciiTheme="minorEastAsia" w:hAnsiTheme="minorEastAsia" w:cs="Times New Roman"/>
                <w:b/>
                <w:sz w:val="24"/>
                <w:szCs w:val="24"/>
              </w:rPr>
            </w:pPr>
          </w:p>
        </w:tc>
        <w:tc>
          <w:tcPr>
            <w:tcW w:w="561" w:type="pct"/>
            <w:vAlign w:val="center"/>
          </w:tcPr>
          <w:p w:rsidR="00041BE5" w:rsidRDefault="00041BE5" w:rsidP="00531BF9">
            <w:pPr>
              <w:spacing w:line="320" w:lineRule="exact"/>
              <w:jc w:val="center"/>
              <w:rPr>
                <w:rFonts w:asciiTheme="minorEastAsia" w:hAnsiTheme="minorEastAsia" w:cs="Times New Roman"/>
                <w:b/>
                <w:sz w:val="24"/>
                <w:szCs w:val="24"/>
              </w:rPr>
            </w:pPr>
            <w:r>
              <w:rPr>
                <w:rFonts w:asciiTheme="minorEastAsia" w:hAnsiTheme="minorEastAsia" w:cs="Times New Roman" w:hint="eastAsia"/>
                <w:b/>
                <w:sz w:val="24"/>
                <w:szCs w:val="24"/>
              </w:rPr>
              <w:t>命题说话</w:t>
            </w:r>
          </w:p>
        </w:tc>
        <w:tc>
          <w:tcPr>
            <w:tcW w:w="3172" w:type="pct"/>
            <w:vAlign w:val="center"/>
          </w:tcPr>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1.善于倾听；（2分）2.能完整表达自己的思考和见解；（15分）</w:t>
            </w:r>
          </w:p>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3.表达正确、简洁；（3分）4.热爱教师职业，具有培养潜质。（10分）</w:t>
            </w:r>
          </w:p>
        </w:tc>
        <w:tc>
          <w:tcPr>
            <w:tcW w:w="316" w:type="pct"/>
            <w:vAlign w:val="center"/>
          </w:tcPr>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30分</w:t>
            </w:r>
          </w:p>
        </w:tc>
        <w:tc>
          <w:tcPr>
            <w:tcW w:w="480" w:type="pct"/>
            <w:vAlign w:val="center"/>
          </w:tcPr>
          <w:p w:rsidR="00041BE5" w:rsidRDefault="00041BE5" w:rsidP="00531BF9">
            <w:pPr>
              <w:spacing w:line="320" w:lineRule="exact"/>
              <w:rPr>
                <w:rFonts w:asciiTheme="minorEastAsia" w:hAnsiTheme="minorEastAsia" w:cs="Times New Roman"/>
                <w:sz w:val="24"/>
                <w:szCs w:val="24"/>
              </w:rPr>
            </w:pPr>
          </w:p>
        </w:tc>
      </w:tr>
      <w:tr w:rsidR="00041BE5" w:rsidTr="00531BF9">
        <w:trPr>
          <w:trHeight w:hRule="exact" w:val="454"/>
          <w:jc w:val="center"/>
        </w:trPr>
        <w:tc>
          <w:tcPr>
            <w:tcW w:w="471" w:type="pct"/>
            <w:vMerge w:val="restart"/>
            <w:vAlign w:val="center"/>
          </w:tcPr>
          <w:p w:rsidR="00041BE5" w:rsidRDefault="00041BE5" w:rsidP="00531BF9">
            <w:pPr>
              <w:spacing w:line="320" w:lineRule="exact"/>
              <w:jc w:val="center"/>
              <w:rPr>
                <w:rFonts w:asciiTheme="minorEastAsia" w:hAnsiTheme="minorEastAsia" w:cs="Times New Roman"/>
                <w:b/>
                <w:sz w:val="24"/>
                <w:szCs w:val="24"/>
              </w:rPr>
            </w:pPr>
            <w:r>
              <w:rPr>
                <w:rFonts w:asciiTheme="minorEastAsia" w:hAnsiTheme="minorEastAsia" w:cs="Times New Roman" w:hint="eastAsia"/>
                <w:b/>
                <w:sz w:val="24"/>
                <w:szCs w:val="24"/>
              </w:rPr>
              <w:t>体态仪表</w:t>
            </w:r>
          </w:p>
        </w:tc>
        <w:tc>
          <w:tcPr>
            <w:tcW w:w="561" w:type="pct"/>
            <w:vAlign w:val="center"/>
          </w:tcPr>
          <w:p w:rsidR="00041BE5" w:rsidRDefault="00041BE5" w:rsidP="00531BF9">
            <w:pPr>
              <w:spacing w:line="320" w:lineRule="exact"/>
              <w:jc w:val="center"/>
              <w:rPr>
                <w:rFonts w:asciiTheme="minorEastAsia" w:hAnsiTheme="minorEastAsia" w:cs="Times New Roman"/>
                <w:b/>
                <w:sz w:val="24"/>
                <w:szCs w:val="24"/>
              </w:rPr>
            </w:pPr>
            <w:r>
              <w:rPr>
                <w:rFonts w:asciiTheme="minorEastAsia" w:hAnsiTheme="minorEastAsia" w:cs="Times New Roman" w:hint="eastAsia"/>
                <w:b/>
                <w:sz w:val="24"/>
                <w:szCs w:val="24"/>
              </w:rPr>
              <w:t>身高体态</w:t>
            </w:r>
          </w:p>
        </w:tc>
        <w:tc>
          <w:tcPr>
            <w:tcW w:w="3172" w:type="pct"/>
            <w:vAlign w:val="center"/>
          </w:tcPr>
          <w:p w:rsidR="00041BE5" w:rsidRDefault="00041BE5" w:rsidP="00531BF9">
            <w:pPr>
              <w:spacing w:line="320" w:lineRule="exact"/>
              <w:rPr>
                <w:rFonts w:asciiTheme="minorEastAsia" w:hAnsiTheme="minorEastAsia" w:cs="Times New Roman"/>
                <w:b/>
                <w:sz w:val="24"/>
                <w:szCs w:val="24"/>
              </w:rPr>
            </w:pPr>
            <w:r>
              <w:rPr>
                <w:rFonts w:asciiTheme="minorEastAsia" w:hAnsiTheme="minorEastAsia" w:cs="Times New Roman" w:hint="eastAsia"/>
                <w:sz w:val="24"/>
                <w:szCs w:val="24"/>
              </w:rPr>
              <w:t>身高体态正常、健康状况符合从事教师职业的标准。（10分）</w:t>
            </w:r>
          </w:p>
        </w:tc>
        <w:tc>
          <w:tcPr>
            <w:tcW w:w="316" w:type="pct"/>
            <w:vAlign w:val="center"/>
          </w:tcPr>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10分</w:t>
            </w:r>
          </w:p>
        </w:tc>
        <w:tc>
          <w:tcPr>
            <w:tcW w:w="480" w:type="pct"/>
            <w:vAlign w:val="center"/>
          </w:tcPr>
          <w:p w:rsidR="00041BE5" w:rsidRDefault="00041BE5" w:rsidP="00531BF9">
            <w:pPr>
              <w:spacing w:line="320" w:lineRule="exact"/>
              <w:rPr>
                <w:rFonts w:asciiTheme="minorEastAsia" w:hAnsiTheme="minorEastAsia" w:cs="Times New Roman"/>
                <w:sz w:val="24"/>
                <w:szCs w:val="24"/>
              </w:rPr>
            </w:pPr>
          </w:p>
        </w:tc>
      </w:tr>
      <w:tr w:rsidR="00041BE5" w:rsidTr="00531BF9">
        <w:trPr>
          <w:trHeight w:hRule="exact" w:val="454"/>
          <w:jc w:val="center"/>
        </w:trPr>
        <w:tc>
          <w:tcPr>
            <w:tcW w:w="471" w:type="pct"/>
            <w:vMerge/>
            <w:vAlign w:val="center"/>
          </w:tcPr>
          <w:p w:rsidR="00041BE5" w:rsidRDefault="00041BE5" w:rsidP="00531BF9">
            <w:pPr>
              <w:spacing w:line="320" w:lineRule="exact"/>
              <w:jc w:val="center"/>
              <w:rPr>
                <w:rFonts w:asciiTheme="minorEastAsia" w:hAnsiTheme="minorEastAsia" w:cs="Times New Roman"/>
                <w:b/>
                <w:sz w:val="24"/>
                <w:szCs w:val="24"/>
              </w:rPr>
            </w:pPr>
          </w:p>
        </w:tc>
        <w:tc>
          <w:tcPr>
            <w:tcW w:w="561" w:type="pct"/>
            <w:vAlign w:val="center"/>
          </w:tcPr>
          <w:p w:rsidR="00041BE5" w:rsidRDefault="00041BE5" w:rsidP="00531BF9">
            <w:pPr>
              <w:spacing w:line="320" w:lineRule="exact"/>
              <w:ind w:leftChars="-52" w:left="-109" w:rightChars="-51" w:right="-107"/>
              <w:jc w:val="center"/>
              <w:rPr>
                <w:rFonts w:asciiTheme="minorEastAsia" w:hAnsiTheme="minorEastAsia" w:cs="Times New Roman"/>
                <w:b/>
                <w:sz w:val="24"/>
                <w:szCs w:val="24"/>
              </w:rPr>
            </w:pPr>
            <w:r>
              <w:rPr>
                <w:rFonts w:asciiTheme="minorEastAsia" w:hAnsiTheme="minorEastAsia" w:cs="Times New Roman" w:hint="eastAsia"/>
                <w:b/>
                <w:sz w:val="24"/>
                <w:szCs w:val="24"/>
              </w:rPr>
              <w:t>五   官</w:t>
            </w:r>
          </w:p>
        </w:tc>
        <w:tc>
          <w:tcPr>
            <w:tcW w:w="3172" w:type="pct"/>
            <w:vAlign w:val="center"/>
          </w:tcPr>
          <w:p w:rsidR="00041BE5" w:rsidRDefault="00041BE5" w:rsidP="00531BF9">
            <w:pPr>
              <w:spacing w:line="320" w:lineRule="exact"/>
              <w:rPr>
                <w:rFonts w:asciiTheme="minorEastAsia" w:hAnsiTheme="minorEastAsia" w:cs="Times New Roman"/>
                <w:b/>
                <w:sz w:val="24"/>
                <w:szCs w:val="24"/>
              </w:rPr>
            </w:pPr>
            <w:r>
              <w:rPr>
                <w:rFonts w:asciiTheme="minorEastAsia" w:hAnsiTheme="minorEastAsia" w:cs="Times New Roman" w:hint="eastAsia"/>
                <w:sz w:val="24"/>
                <w:szCs w:val="24"/>
              </w:rPr>
              <w:t>1.五官端正无口吃；2.面部无明显特征和缺陷；3.四肢无残疾。（10分）</w:t>
            </w:r>
          </w:p>
        </w:tc>
        <w:tc>
          <w:tcPr>
            <w:tcW w:w="316" w:type="pct"/>
            <w:vAlign w:val="center"/>
          </w:tcPr>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10分</w:t>
            </w:r>
          </w:p>
        </w:tc>
        <w:tc>
          <w:tcPr>
            <w:tcW w:w="480" w:type="pct"/>
            <w:vAlign w:val="center"/>
          </w:tcPr>
          <w:p w:rsidR="00041BE5" w:rsidRDefault="00041BE5" w:rsidP="00531BF9">
            <w:pPr>
              <w:spacing w:line="320" w:lineRule="exact"/>
              <w:rPr>
                <w:rFonts w:asciiTheme="minorEastAsia" w:hAnsiTheme="minorEastAsia" w:cs="Times New Roman"/>
                <w:sz w:val="24"/>
                <w:szCs w:val="24"/>
              </w:rPr>
            </w:pPr>
          </w:p>
        </w:tc>
      </w:tr>
      <w:tr w:rsidR="00041BE5" w:rsidTr="00531BF9">
        <w:trPr>
          <w:trHeight w:hRule="exact" w:val="454"/>
          <w:jc w:val="center"/>
        </w:trPr>
        <w:tc>
          <w:tcPr>
            <w:tcW w:w="471" w:type="pct"/>
            <w:vMerge/>
            <w:vAlign w:val="center"/>
          </w:tcPr>
          <w:p w:rsidR="00041BE5" w:rsidRDefault="00041BE5" w:rsidP="00531BF9">
            <w:pPr>
              <w:spacing w:line="320" w:lineRule="exact"/>
              <w:jc w:val="center"/>
              <w:rPr>
                <w:rFonts w:asciiTheme="minorEastAsia" w:hAnsiTheme="minorEastAsia" w:cs="Times New Roman"/>
                <w:b/>
                <w:sz w:val="24"/>
                <w:szCs w:val="24"/>
              </w:rPr>
            </w:pPr>
          </w:p>
        </w:tc>
        <w:tc>
          <w:tcPr>
            <w:tcW w:w="561" w:type="pct"/>
            <w:vAlign w:val="center"/>
          </w:tcPr>
          <w:p w:rsidR="00041BE5" w:rsidRDefault="00041BE5" w:rsidP="00531BF9">
            <w:pPr>
              <w:spacing w:line="320" w:lineRule="exact"/>
              <w:jc w:val="center"/>
              <w:rPr>
                <w:rFonts w:asciiTheme="minorEastAsia" w:hAnsiTheme="minorEastAsia" w:cs="Times New Roman"/>
                <w:b/>
                <w:sz w:val="24"/>
                <w:szCs w:val="24"/>
              </w:rPr>
            </w:pPr>
            <w:r>
              <w:rPr>
                <w:rFonts w:asciiTheme="minorEastAsia" w:hAnsiTheme="minorEastAsia" w:cs="Times New Roman" w:hint="eastAsia"/>
                <w:b/>
                <w:sz w:val="24"/>
                <w:szCs w:val="24"/>
              </w:rPr>
              <w:t>举止着装</w:t>
            </w:r>
          </w:p>
        </w:tc>
        <w:tc>
          <w:tcPr>
            <w:tcW w:w="3172" w:type="pct"/>
            <w:vAlign w:val="center"/>
          </w:tcPr>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1.精神饱满；（3分）2.举止文明；（4分）3.着装得体。（3分）</w:t>
            </w:r>
          </w:p>
        </w:tc>
        <w:tc>
          <w:tcPr>
            <w:tcW w:w="316" w:type="pct"/>
            <w:vAlign w:val="center"/>
          </w:tcPr>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10分</w:t>
            </w:r>
          </w:p>
        </w:tc>
        <w:tc>
          <w:tcPr>
            <w:tcW w:w="480" w:type="pct"/>
            <w:vAlign w:val="center"/>
          </w:tcPr>
          <w:p w:rsidR="00041BE5" w:rsidRDefault="00041BE5" w:rsidP="00531BF9">
            <w:pPr>
              <w:spacing w:line="320" w:lineRule="exact"/>
              <w:rPr>
                <w:rFonts w:asciiTheme="minorEastAsia" w:hAnsiTheme="minorEastAsia" w:cs="Times New Roman"/>
                <w:sz w:val="24"/>
                <w:szCs w:val="24"/>
              </w:rPr>
            </w:pPr>
          </w:p>
        </w:tc>
      </w:tr>
      <w:tr w:rsidR="00041BE5" w:rsidTr="00531BF9">
        <w:trPr>
          <w:trHeight w:val="750"/>
          <w:jc w:val="center"/>
        </w:trPr>
        <w:tc>
          <w:tcPr>
            <w:tcW w:w="471" w:type="pct"/>
            <w:vMerge w:val="restart"/>
            <w:vAlign w:val="center"/>
          </w:tcPr>
          <w:p w:rsidR="00041BE5" w:rsidRDefault="00041BE5" w:rsidP="00531BF9">
            <w:pPr>
              <w:spacing w:line="320" w:lineRule="exact"/>
              <w:jc w:val="center"/>
              <w:rPr>
                <w:rFonts w:asciiTheme="minorEastAsia" w:hAnsiTheme="minorEastAsia" w:cs="Times New Roman"/>
                <w:b/>
                <w:sz w:val="24"/>
                <w:szCs w:val="24"/>
              </w:rPr>
            </w:pPr>
            <w:r>
              <w:rPr>
                <w:rFonts w:asciiTheme="minorEastAsia" w:hAnsiTheme="minorEastAsia" w:cs="Times New Roman" w:hint="eastAsia"/>
                <w:b/>
                <w:sz w:val="24"/>
                <w:szCs w:val="24"/>
              </w:rPr>
              <w:t>才艺展示</w:t>
            </w:r>
          </w:p>
        </w:tc>
        <w:tc>
          <w:tcPr>
            <w:tcW w:w="561" w:type="pct"/>
            <w:vAlign w:val="center"/>
          </w:tcPr>
          <w:p w:rsidR="00041BE5" w:rsidRDefault="00041BE5" w:rsidP="00531BF9">
            <w:pPr>
              <w:spacing w:line="320" w:lineRule="exact"/>
              <w:jc w:val="center"/>
              <w:rPr>
                <w:rFonts w:asciiTheme="minorEastAsia" w:hAnsiTheme="minorEastAsia" w:cs="Times New Roman"/>
                <w:b/>
                <w:sz w:val="24"/>
                <w:szCs w:val="24"/>
              </w:rPr>
            </w:pPr>
            <w:r>
              <w:rPr>
                <w:rFonts w:asciiTheme="minorEastAsia" w:hAnsiTheme="minorEastAsia" w:cs="Times New Roman" w:hint="eastAsia"/>
                <w:b/>
                <w:sz w:val="24"/>
                <w:szCs w:val="24"/>
              </w:rPr>
              <w:t>内   容</w:t>
            </w:r>
          </w:p>
        </w:tc>
        <w:tc>
          <w:tcPr>
            <w:tcW w:w="3172" w:type="pct"/>
            <w:vAlign w:val="center"/>
          </w:tcPr>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1.展示内容积极、健康；（4分）2.题材新颖，具有创意；（4分）</w:t>
            </w:r>
          </w:p>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3.有时代感，贴近生活。（2分）</w:t>
            </w:r>
          </w:p>
        </w:tc>
        <w:tc>
          <w:tcPr>
            <w:tcW w:w="316" w:type="pct"/>
            <w:vAlign w:val="center"/>
          </w:tcPr>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10分</w:t>
            </w:r>
          </w:p>
        </w:tc>
        <w:tc>
          <w:tcPr>
            <w:tcW w:w="480" w:type="pct"/>
            <w:vAlign w:val="center"/>
          </w:tcPr>
          <w:p w:rsidR="00041BE5" w:rsidRDefault="00041BE5" w:rsidP="00531BF9">
            <w:pPr>
              <w:spacing w:line="320" w:lineRule="exact"/>
              <w:rPr>
                <w:rFonts w:asciiTheme="minorEastAsia" w:hAnsiTheme="minorEastAsia" w:cs="Times New Roman"/>
                <w:sz w:val="24"/>
                <w:szCs w:val="24"/>
              </w:rPr>
            </w:pPr>
          </w:p>
        </w:tc>
      </w:tr>
      <w:tr w:rsidR="00041BE5" w:rsidTr="00531BF9">
        <w:trPr>
          <w:trHeight w:val="2108"/>
          <w:jc w:val="center"/>
        </w:trPr>
        <w:tc>
          <w:tcPr>
            <w:tcW w:w="471" w:type="pct"/>
            <w:vMerge/>
            <w:vAlign w:val="center"/>
          </w:tcPr>
          <w:p w:rsidR="00041BE5" w:rsidRDefault="00041BE5" w:rsidP="00531BF9">
            <w:pPr>
              <w:spacing w:line="320" w:lineRule="exact"/>
              <w:jc w:val="center"/>
              <w:rPr>
                <w:rFonts w:asciiTheme="minorEastAsia" w:hAnsiTheme="minorEastAsia" w:cs="Times New Roman"/>
                <w:sz w:val="24"/>
                <w:szCs w:val="24"/>
              </w:rPr>
            </w:pPr>
          </w:p>
        </w:tc>
        <w:tc>
          <w:tcPr>
            <w:tcW w:w="561" w:type="pct"/>
            <w:vAlign w:val="center"/>
          </w:tcPr>
          <w:p w:rsidR="00041BE5" w:rsidRDefault="00041BE5" w:rsidP="00531BF9">
            <w:pPr>
              <w:spacing w:line="320" w:lineRule="exact"/>
              <w:jc w:val="center"/>
              <w:rPr>
                <w:rFonts w:asciiTheme="minorEastAsia" w:hAnsiTheme="minorEastAsia" w:cs="Times New Roman"/>
                <w:b/>
                <w:sz w:val="24"/>
                <w:szCs w:val="24"/>
              </w:rPr>
            </w:pPr>
            <w:r>
              <w:rPr>
                <w:rFonts w:asciiTheme="minorEastAsia" w:hAnsiTheme="minorEastAsia" w:cs="Times New Roman" w:hint="eastAsia"/>
                <w:b/>
                <w:sz w:val="24"/>
                <w:szCs w:val="24"/>
              </w:rPr>
              <w:t>形   式</w:t>
            </w:r>
          </w:p>
        </w:tc>
        <w:tc>
          <w:tcPr>
            <w:tcW w:w="3172" w:type="pct"/>
            <w:vAlign w:val="center"/>
          </w:tcPr>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1.声乐类：（1）吐字清晰（2）音准、节奏准确（3）表现力强；</w:t>
            </w:r>
          </w:p>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2.器乐类：（1）姿势正确（2）技术娴熟（3）表现力强；</w:t>
            </w:r>
          </w:p>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3.舞蹈类：（1）动作协调（2）技术娴熟（3）肢体表现力强；</w:t>
            </w:r>
          </w:p>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4.美术类：（1）技法准确（2）合理使用工具等（3）整体效果良好；</w:t>
            </w:r>
          </w:p>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5.其他类：（1）技术娴熟（2）有一定的难度（3）具有观赏性。</w:t>
            </w:r>
          </w:p>
          <w:p w:rsidR="00041BE5" w:rsidRDefault="00041BE5" w:rsidP="00531BF9">
            <w:pPr>
              <w:spacing w:line="320" w:lineRule="exact"/>
              <w:rPr>
                <w:rFonts w:asciiTheme="minorEastAsia" w:hAnsiTheme="minorEastAsia" w:cs="Times New Roman"/>
                <w:b/>
                <w:sz w:val="24"/>
                <w:szCs w:val="24"/>
              </w:rPr>
            </w:pPr>
            <w:r>
              <w:rPr>
                <w:rFonts w:asciiTheme="minorEastAsia" w:hAnsiTheme="minorEastAsia" w:cs="Times New Roman" w:hint="eastAsia"/>
                <w:b/>
                <w:sz w:val="24"/>
                <w:szCs w:val="24"/>
              </w:rPr>
              <w:t>（以上每个评分指标1-10分）</w:t>
            </w:r>
          </w:p>
        </w:tc>
        <w:tc>
          <w:tcPr>
            <w:tcW w:w="316" w:type="pct"/>
            <w:vAlign w:val="center"/>
          </w:tcPr>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10分</w:t>
            </w:r>
          </w:p>
        </w:tc>
        <w:tc>
          <w:tcPr>
            <w:tcW w:w="480" w:type="pct"/>
            <w:vAlign w:val="center"/>
          </w:tcPr>
          <w:p w:rsidR="00041BE5" w:rsidRDefault="00041BE5" w:rsidP="00531BF9">
            <w:pPr>
              <w:spacing w:line="320" w:lineRule="exact"/>
              <w:rPr>
                <w:rFonts w:asciiTheme="minorEastAsia" w:hAnsiTheme="minorEastAsia" w:cs="Times New Roman"/>
                <w:sz w:val="24"/>
                <w:szCs w:val="24"/>
              </w:rPr>
            </w:pPr>
          </w:p>
        </w:tc>
      </w:tr>
      <w:tr w:rsidR="00041BE5" w:rsidTr="00531BF9">
        <w:trPr>
          <w:trHeight w:val="1136"/>
          <w:jc w:val="center"/>
        </w:trPr>
        <w:tc>
          <w:tcPr>
            <w:tcW w:w="471" w:type="pct"/>
            <w:vMerge/>
            <w:vAlign w:val="center"/>
          </w:tcPr>
          <w:p w:rsidR="00041BE5" w:rsidRDefault="00041BE5" w:rsidP="00531BF9">
            <w:pPr>
              <w:spacing w:line="320" w:lineRule="exact"/>
              <w:jc w:val="center"/>
              <w:rPr>
                <w:rFonts w:asciiTheme="minorEastAsia" w:hAnsiTheme="minorEastAsia" w:cs="Times New Roman"/>
                <w:sz w:val="24"/>
                <w:szCs w:val="24"/>
              </w:rPr>
            </w:pPr>
          </w:p>
        </w:tc>
        <w:tc>
          <w:tcPr>
            <w:tcW w:w="561" w:type="pct"/>
            <w:vAlign w:val="center"/>
          </w:tcPr>
          <w:p w:rsidR="00041BE5" w:rsidRDefault="00041BE5" w:rsidP="00531BF9">
            <w:pPr>
              <w:spacing w:line="320" w:lineRule="exact"/>
              <w:jc w:val="center"/>
              <w:rPr>
                <w:rFonts w:asciiTheme="minorEastAsia" w:hAnsiTheme="minorEastAsia" w:cs="Times New Roman"/>
                <w:b/>
                <w:sz w:val="24"/>
                <w:szCs w:val="24"/>
              </w:rPr>
            </w:pPr>
            <w:proofErr w:type="gramStart"/>
            <w:r>
              <w:rPr>
                <w:rFonts w:asciiTheme="minorEastAsia" w:hAnsiTheme="minorEastAsia" w:cs="Times New Roman" w:hint="eastAsia"/>
                <w:b/>
                <w:sz w:val="24"/>
                <w:szCs w:val="24"/>
              </w:rPr>
              <w:t>效</w:t>
            </w:r>
            <w:proofErr w:type="gramEnd"/>
            <w:r>
              <w:rPr>
                <w:rFonts w:asciiTheme="minorEastAsia" w:hAnsiTheme="minorEastAsia" w:cs="Times New Roman" w:hint="eastAsia"/>
                <w:b/>
                <w:sz w:val="24"/>
                <w:szCs w:val="24"/>
              </w:rPr>
              <w:t xml:space="preserve">   果</w:t>
            </w:r>
          </w:p>
        </w:tc>
        <w:tc>
          <w:tcPr>
            <w:tcW w:w="3172" w:type="pct"/>
            <w:vAlign w:val="center"/>
          </w:tcPr>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1.所展示才艺能准确、生动表现出主题；（4分）</w:t>
            </w:r>
          </w:p>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2.表演流畅，现场发挥好；（4分）</w:t>
            </w:r>
          </w:p>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3.具感染力。（2分）</w:t>
            </w:r>
          </w:p>
        </w:tc>
        <w:tc>
          <w:tcPr>
            <w:tcW w:w="316" w:type="pct"/>
            <w:vAlign w:val="center"/>
          </w:tcPr>
          <w:p w:rsidR="00041BE5" w:rsidRDefault="00041BE5" w:rsidP="00531BF9">
            <w:pPr>
              <w:spacing w:line="320" w:lineRule="exact"/>
              <w:rPr>
                <w:rFonts w:asciiTheme="minorEastAsia" w:hAnsiTheme="minorEastAsia" w:cs="Times New Roman"/>
                <w:sz w:val="24"/>
                <w:szCs w:val="24"/>
              </w:rPr>
            </w:pPr>
            <w:r>
              <w:rPr>
                <w:rFonts w:asciiTheme="minorEastAsia" w:hAnsiTheme="minorEastAsia" w:cs="Times New Roman" w:hint="eastAsia"/>
                <w:sz w:val="24"/>
                <w:szCs w:val="24"/>
              </w:rPr>
              <w:t>10分</w:t>
            </w:r>
          </w:p>
        </w:tc>
        <w:tc>
          <w:tcPr>
            <w:tcW w:w="480" w:type="pct"/>
            <w:vAlign w:val="center"/>
          </w:tcPr>
          <w:p w:rsidR="00041BE5" w:rsidRDefault="00041BE5" w:rsidP="00531BF9">
            <w:pPr>
              <w:spacing w:line="320" w:lineRule="exact"/>
              <w:rPr>
                <w:rFonts w:asciiTheme="minorEastAsia" w:hAnsiTheme="minorEastAsia" w:cs="Times New Roman"/>
                <w:sz w:val="24"/>
                <w:szCs w:val="24"/>
              </w:rPr>
            </w:pPr>
          </w:p>
        </w:tc>
      </w:tr>
      <w:tr w:rsidR="00041BE5" w:rsidTr="00531BF9">
        <w:trPr>
          <w:trHeight w:val="413"/>
          <w:jc w:val="center"/>
        </w:trPr>
        <w:tc>
          <w:tcPr>
            <w:tcW w:w="4204" w:type="pct"/>
            <w:gridSpan w:val="3"/>
            <w:vAlign w:val="center"/>
          </w:tcPr>
          <w:p w:rsidR="00041BE5" w:rsidRDefault="00041BE5" w:rsidP="00531BF9">
            <w:pPr>
              <w:spacing w:line="320" w:lineRule="exact"/>
              <w:jc w:val="center"/>
              <w:rPr>
                <w:rFonts w:asciiTheme="minorEastAsia" w:hAnsiTheme="minorEastAsia" w:cs="Times New Roman"/>
                <w:b/>
                <w:sz w:val="24"/>
                <w:szCs w:val="24"/>
              </w:rPr>
            </w:pPr>
            <w:r>
              <w:rPr>
                <w:rFonts w:asciiTheme="minorEastAsia" w:hAnsiTheme="minorEastAsia" w:cs="Times New Roman" w:hint="eastAsia"/>
                <w:b/>
                <w:sz w:val="24"/>
                <w:szCs w:val="24"/>
              </w:rPr>
              <w:t>总  分</w:t>
            </w:r>
          </w:p>
        </w:tc>
        <w:tc>
          <w:tcPr>
            <w:tcW w:w="316" w:type="pct"/>
            <w:vAlign w:val="center"/>
          </w:tcPr>
          <w:p w:rsidR="00041BE5" w:rsidRDefault="00041BE5" w:rsidP="00531BF9">
            <w:pPr>
              <w:spacing w:line="320" w:lineRule="exact"/>
              <w:jc w:val="center"/>
              <w:rPr>
                <w:rFonts w:asciiTheme="minorEastAsia" w:hAnsiTheme="minorEastAsia" w:cs="Times New Roman"/>
                <w:sz w:val="24"/>
                <w:szCs w:val="24"/>
              </w:rPr>
            </w:pPr>
            <w:r>
              <w:rPr>
                <w:rFonts w:asciiTheme="minorEastAsia" w:hAnsiTheme="minorEastAsia" w:cs="Times New Roman" w:hint="eastAsia"/>
                <w:sz w:val="24"/>
                <w:szCs w:val="24"/>
              </w:rPr>
              <w:t>100分</w:t>
            </w:r>
          </w:p>
        </w:tc>
        <w:tc>
          <w:tcPr>
            <w:tcW w:w="480" w:type="pct"/>
            <w:vAlign w:val="center"/>
          </w:tcPr>
          <w:p w:rsidR="00041BE5" w:rsidRDefault="00041BE5" w:rsidP="00531BF9">
            <w:pPr>
              <w:spacing w:line="320" w:lineRule="exact"/>
              <w:jc w:val="center"/>
              <w:rPr>
                <w:rFonts w:asciiTheme="minorEastAsia" w:hAnsiTheme="minorEastAsia" w:cs="Times New Roman"/>
                <w:sz w:val="24"/>
                <w:szCs w:val="24"/>
              </w:rPr>
            </w:pPr>
          </w:p>
        </w:tc>
      </w:tr>
    </w:tbl>
    <w:p w:rsidR="00E36BBC" w:rsidRPr="00041BE5" w:rsidRDefault="00041BE5" w:rsidP="00041BE5">
      <w:pPr>
        <w:spacing w:line="400" w:lineRule="exact"/>
      </w:pPr>
      <w:r>
        <w:rPr>
          <w:rFonts w:asciiTheme="minorEastAsia" w:hAnsiTheme="minorEastAsia" w:cs="Times New Roman" w:hint="eastAsia"/>
          <w:sz w:val="24"/>
          <w:szCs w:val="24"/>
        </w:rPr>
        <w:t>注：总分60分以上为合格，面试不合格不予录取。</w:t>
      </w:r>
      <w:r>
        <w:rPr>
          <w:rFonts w:asciiTheme="minorEastAsia" w:hAnsiTheme="minorEastAsia" w:cs="宋体" w:hint="eastAsia"/>
          <w:color w:val="262626"/>
          <w:kern w:val="0"/>
          <w:sz w:val="44"/>
          <w:szCs w:val="44"/>
        </w:rPr>
        <w:t xml:space="preserve">  </w:t>
      </w:r>
    </w:p>
    <w:sectPr w:rsidR="00E36BBC" w:rsidRPr="00041BE5" w:rsidSect="00E94441">
      <w:pgSz w:w="16839" w:h="11907" w:orient="landscape"/>
      <w:pgMar w:top="1418" w:right="1418" w:bottom="1418"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3C8" w:rsidRDefault="005B73C8">
      <w:r>
        <w:separator/>
      </w:r>
    </w:p>
  </w:endnote>
  <w:endnote w:type="continuationSeparator" w:id="0">
    <w:p w:rsidR="005B73C8" w:rsidRDefault="005B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816002"/>
    </w:sdtPr>
    <w:sdtEndPr/>
    <w:sdtContent>
      <w:p w:rsidR="00EC15D6" w:rsidRDefault="00041BE5">
        <w:pPr>
          <w:pStyle w:val="a3"/>
          <w:jc w:val="center"/>
        </w:pPr>
        <w:r>
          <w:fldChar w:fldCharType="begin"/>
        </w:r>
        <w:r>
          <w:instrText>PAGE   \* MERGEFORMAT</w:instrText>
        </w:r>
        <w:r>
          <w:fldChar w:fldCharType="separate"/>
        </w:r>
        <w:r w:rsidR="00D014A9" w:rsidRPr="00D014A9">
          <w:rPr>
            <w:noProof/>
            <w:lang w:val="zh-CN"/>
          </w:rPr>
          <w:t>3</w:t>
        </w:r>
        <w:r>
          <w:fldChar w:fldCharType="end"/>
        </w:r>
      </w:p>
    </w:sdtContent>
  </w:sdt>
  <w:p w:rsidR="00EC15D6" w:rsidRDefault="005B73C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3C8" w:rsidRDefault="005B73C8">
      <w:r>
        <w:separator/>
      </w:r>
    </w:p>
  </w:footnote>
  <w:footnote w:type="continuationSeparator" w:id="0">
    <w:p w:rsidR="005B73C8" w:rsidRDefault="005B7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BE5"/>
    <w:rsid w:val="00041BE5"/>
    <w:rsid w:val="00101471"/>
    <w:rsid w:val="001267EB"/>
    <w:rsid w:val="00221565"/>
    <w:rsid w:val="003F0FB1"/>
    <w:rsid w:val="005B73C8"/>
    <w:rsid w:val="00600D34"/>
    <w:rsid w:val="008D338B"/>
    <w:rsid w:val="00967576"/>
    <w:rsid w:val="00B35D6F"/>
    <w:rsid w:val="00D014A9"/>
    <w:rsid w:val="00DE33F7"/>
    <w:rsid w:val="00E36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B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41BE5"/>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041BE5"/>
    <w:rPr>
      <w:sz w:val="18"/>
      <w:szCs w:val="18"/>
    </w:rPr>
  </w:style>
  <w:style w:type="paragraph" w:styleId="a4">
    <w:name w:val="Balloon Text"/>
    <w:basedOn w:val="a"/>
    <w:link w:val="Char0"/>
    <w:uiPriority w:val="99"/>
    <w:semiHidden/>
    <w:unhideWhenUsed/>
    <w:rsid w:val="00041BE5"/>
    <w:rPr>
      <w:sz w:val="18"/>
      <w:szCs w:val="18"/>
    </w:rPr>
  </w:style>
  <w:style w:type="character" w:customStyle="1" w:styleId="Char0">
    <w:name w:val="批注框文本 Char"/>
    <w:basedOn w:val="a0"/>
    <w:link w:val="a4"/>
    <w:uiPriority w:val="99"/>
    <w:semiHidden/>
    <w:rsid w:val="00041BE5"/>
    <w:rPr>
      <w:sz w:val="18"/>
      <w:szCs w:val="18"/>
    </w:rPr>
  </w:style>
  <w:style w:type="paragraph" w:styleId="a5">
    <w:name w:val="header"/>
    <w:basedOn w:val="a"/>
    <w:link w:val="Char1"/>
    <w:uiPriority w:val="99"/>
    <w:unhideWhenUsed/>
    <w:rsid w:val="00600D3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00D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B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41BE5"/>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041BE5"/>
    <w:rPr>
      <w:sz w:val="18"/>
      <w:szCs w:val="18"/>
    </w:rPr>
  </w:style>
  <w:style w:type="paragraph" w:styleId="a4">
    <w:name w:val="Balloon Text"/>
    <w:basedOn w:val="a"/>
    <w:link w:val="Char0"/>
    <w:uiPriority w:val="99"/>
    <w:semiHidden/>
    <w:unhideWhenUsed/>
    <w:rsid w:val="00041BE5"/>
    <w:rPr>
      <w:sz w:val="18"/>
      <w:szCs w:val="18"/>
    </w:rPr>
  </w:style>
  <w:style w:type="character" w:customStyle="1" w:styleId="Char0">
    <w:name w:val="批注框文本 Char"/>
    <w:basedOn w:val="a0"/>
    <w:link w:val="a4"/>
    <w:uiPriority w:val="99"/>
    <w:semiHidden/>
    <w:rsid w:val="00041BE5"/>
    <w:rPr>
      <w:sz w:val="18"/>
      <w:szCs w:val="18"/>
    </w:rPr>
  </w:style>
  <w:style w:type="paragraph" w:styleId="a5">
    <w:name w:val="header"/>
    <w:basedOn w:val="a"/>
    <w:link w:val="Char1"/>
    <w:uiPriority w:val="99"/>
    <w:unhideWhenUsed/>
    <w:rsid w:val="00600D3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00D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834</Words>
  <Characters>4758</Characters>
  <Application>Microsoft Office Word</Application>
  <DocSecurity>0</DocSecurity>
  <Lines>39</Lines>
  <Paragraphs>11</Paragraphs>
  <ScaleCrop>false</ScaleCrop>
  <Company>Microsoft</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陈林川</dc:creator>
  <cp:lastModifiedBy>陈林川</cp:lastModifiedBy>
  <cp:revision>7</cp:revision>
  <cp:lastPrinted>2020-07-21T14:38:00Z</cp:lastPrinted>
  <dcterms:created xsi:type="dcterms:W3CDTF">2020-07-21T10:50:00Z</dcterms:created>
  <dcterms:modified xsi:type="dcterms:W3CDTF">2020-07-21T14:43:00Z</dcterms:modified>
</cp:coreProperties>
</file>