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1AB" w:rsidRPr="007F51AB" w:rsidRDefault="007F51AB" w:rsidP="007F51AB">
      <w:pPr>
        <w:shd w:val="clear" w:color="auto" w:fill="FFFFFF"/>
        <w:adjustRightInd/>
        <w:snapToGrid/>
        <w:spacing w:after="210"/>
        <w:outlineLvl w:val="1"/>
        <w:rPr>
          <w:rFonts w:ascii="微软雅黑" w:hAnsi="微软雅黑" w:cs="宋体" w:hint="eastAsia"/>
          <w:color w:val="333333"/>
          <w:spacing w:val="8"/>
          <w:sz w:val="33"/>
          <w:szCs w:val="33"/>
        </w:rPr>
      </w:pPr>
      <w:r w:rsidRPr="007F51AB">
        <w:rPr>
          <w:rFonts w:ascii="微软雅黑" w:hAnsi="微软雅黑" w:cs="宋体" w:hint="eastAsia"/>
          <w:color w:val="333333"/>
          <w:spacing w:val="8"/>
          <w:sz w:val="33"/>
          <w:szCs w:val="33"/>
        </w:rPr>
        <w:t>海南师范大学 2020年硕士研究生招生调剂复试与咨询工作公告</w:t>
      </w:r>
    </w:p>
    <w:p w:rsidR="007F51AB" w:rsidRDefault="007F51AB" w:rsidP="007F51AB">
      <w:pPr>
        <w:adjustRightInd/>
        <w:snapToGrid/>
        <w:spacing w:after="0"/>
        <w:ind w:firstLine="480"/>
        <w:rPr>
          <w:rFonts w:ascii="宋体" w:eastAsia="宋体" w:hAnsi="宋体" w:cs="宋体" w:hint="eastAsia"/>
          <w:sz w:val="23"/>
          <w:szCs w:val="23"/>
        </w:rPr>
      </w:pP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sz w:val="23"/>
          <w:szCs w:val="23"/>
        </w:rPr>
        <w:t>为方便各位考生了解我校2020年硕士研究生招生调剂需求与咨询工作安排，现将相关事宜公告如下：</w:t>
      </w:r>
    </w:p>
    <w:p w:rsidR="007F51AB" w:rsidRPr="007F51AB" w:rsidRDefault="007F51AB" w:rsidP="007F51AB">
      <w:pPr>
        <w:adjustRightInd/>
        <w:snapToGrid/>
        <w:spacing w:after="0"/>
        <w:ind w:firstLine="480"/>
        <w:rPr>
          <w:rFonts w:ascii="宋体" w:eastAsia="宋体" w:hAnsi="宋体" w:cs="宋体"/>
          <w:sz w:val="24"/>
          <w:szCs w:val="24"/>
        </w:rPr>
      </w:pP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b/>
          <w:bCs/>
          <w:sz w:val="23"/>
        </w:rPr>
        <w:t>一、调剂复试工作</w:t>
      </w:r>
    </w:p>
    <w:p w:rsidR="007F51AB" w:rsidRPr="007F51AB" w:rsidRDefault="007F51AB" w:rsidP="007F51AB">
      <w:pPr>
        <w:adjustRightInd/>
        <w:snapToGrid/>
        <w:spacing w:after="0"/>
        <w:ind w:firstLine="480"/>
        <w:rPr>
          <w:rFonts w:ascii="宋体" w:eastAsia="宋体" w:hAnsi="宋体" w:cs="宋体"/>
          <w:sz w:val="24"/>
          <w:szCs w:val="24"/>
        </w:rPr>
      </w:pP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sz w:val="23"/>
          <w:szCs w:val="23"/>
        </w:rPr>
        <w:t>我校调剂复试工作严格按照教育部及我省相关规定执行，具体消息我校将第一时间通过海师研招微信公众平台和研究生学院网站进行公告。我校的调剂工作一律通过研招网进行，研招办不受理任何电子邮件与快递的纸版材料申请书。</w:t>
      </w:r>
    </w:p>
    <w:p w:rsidR="007F51AB" w:rsidRPr="007F51AB" w:rsidRDefault="007F51AB" w:rsidP="007F51AB">
      <w:pPr>
        <w:adjustRightInd/>
        <w:snapToGrid/>
        <w:spacing w:after="0"/>
        <w:ind w:firstLine="480"/>
        <w:rPr>
          <w:rFonts w:ascii="宋体" w:eastAsia="宋体" w:hAnsi="宋体" w:cs="宋体"/>
          <w:sz w:val="24"/>
          <w:szCs w:val="24"/>
        </w:rPr>
      </w:pP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b/>
          <w:bCs/>
          <w:sz w:val="23"/>
        </w:rPr>
        <w:t>二、相关咨询工作</w:t>
      </w:r>
    </w:p>
    <w:p w:rsidR="007F51AB" w:rsidRPr="007F51AB" w:rsidRDefault="007F51AB" w:rsidP="007F51AB">
      <w:pPr>
        <w:adjustRightInd/>
        <w:snapToGrid/>
        <w:spacing w:after="0"/>
        <w:ind w:firstLine="480"/>
        <w:rPr>
          <w:rFonts w:ascii="宋体" w:eastAsia="宋体" w:hAnsi="宋体" w:cs="宋体"/>
          <w:sz w:val="24"/>
          <w:szCs w:val="24"/>
        </w:rPr>
      </w:pP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sz w:val="23"/>
          <w:szCs w:val="23"/>
        </w:rPr>
        <w:t>（一）共性问题</w:t>
      </w: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sz w:val="23"/>
          <w:szCs w:val="23"/>
        </w:rPr>
        <w:t>为有效做好相关问题咨询工作，回应广大考生关切，我校结合历年招生工作实际，对《2020年全国硕士研究生招生考试进入复试的初试成绩基本要求》（以下简称“国家线”）公布前考生普遍关心的问题进行了整理，供各位考生参考，详见“考生普遍关心问题一览表”。</w:t>
      </w:r>
    </w:p>
    <w:p w:rsidR="007F51AB" w:rsidRPr="007F51AB" w:rsidRDefault="009A3DC1" w:rsidP="007F51AB">
      <w:pPr>
        <w:adjustRightInd/>
        <w:snapToGrid/>
        <w:spacing w:after="0"/>
        <w:ind w:firstLine="480"/>
        <w:rPr>
          <w:rFonts w:ascii="宋体" w:eastAsia="宋体" w:hAnsi="宋体" w:cs="宋体"/>
          <w:sz w:val="24"/>
          <w:szCs w:val="24"/>
        </w:rPr>
      </w:pPr>
      <w:r w:rsidRPr="009A3DC1">
        <w:rPr>
          <w:rFonts w:ascii="宋体" w:eastAsia="宋体" w:hAnsi="宋体" w:cs="宋体" w:hint="eastAsia"/>
          <w:sz w:val="24"/>
          <w:szCs w:val="24"/>
        </w:rPr>
        <w:lastRenderedPageBreak/>
        <w:drawing>
          <wp:inline distT="0" distB="0" distL="0" distR="0">
            <wp:extent cx="5274310" cy="6299003"/>
            <wp:effectExtent l="19050" t="0" r="2540" b="0"/>
            <wp:docPr id="1" name="图片 1" descr="海南师范大学2020年全国硕士研究生招生考试 初试成绩查询等事宜公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海南师范大学2020年全国硕士研究生招生考试 初试成绩查询等事宜公告"/>
                    <pic:cNvPicPr>
                      <a:picLocks noChangeAspect="1" noChangeArrowheads="1"/>
                    </pic:cNvPicPr>
                  </pic:nvPicPr>
                  <pic:blipFill>
                    <a:blip r:embed="rId4" cstate="print"/>
                    <a:srcRect/>
                    <a:stretch>
                      <a:fillRect/>
                    </a:stretch>
                  </pic:blipFill>
                  <pic:spPr bwMode="auto">
                    <a:xfrm>
                      <a:off x="0" y="0"/>
                      <a:ext cx="5274310" cy="6299003"/>
                    </a:xfrm>
                    <a:prstGeom prst="rect">
                      <a:avLst/>
                    </a:prstGeom>
                    <a:noFill/>
                    <a:ln w="9525">
                      <a:noFill/>
                      <a:miter lim="800000"/>
                      <a:headEnd/>
                      <a:tailEnd/>
                    </a:ln>
                  </pic:spPr>
                </pic:pic>
              </a:graphicData>
            </a:graphic>
          </wp:inline>
        </w:drawing>
      </w:r>
    </w:p>
    <w:p w:rsidR="007F51AB" w:rsidRPr="007F51AB" w:rsidRDefault="007F51AB" w:rsidP="007F51AB">
      <w:pPr>
        <w:adjustRightInd/>
        <w:snapToGrid/>
        <w:spacing w:after="0"/>
        <w:rPr>
          <w:rFonts w:ascii="宋体" w:eastAsia="宋体" w:hAnsi="宋体" w:cs="宋体"/>
          <w:sz w:val="24"/>
          <w:szCs w:val="24"/>
        </w:rPr>
      </w:pPr>
      <w:r w:rsidRPr="007F51AB">
        <w:rPr>
          <w:rFonts w:ascii="宋体" w:eastAsia="宋体" w:hAnsi="宋体" w:cs="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7F51AB">
        <w:rPr>
          <w:rFonts w:ascii="宋体" w:eastAsia="宋体" w:hAnsi="宋体" w:cs="宋体"/>
          <w:sz w:val="24"/>
          <w:szCs w:val="24"/>
        </w:rPr>
        <w:pict>
          <v:shape id="_x0000_i1026" type="#_x0000_t75" alt="" style="width:24pt;height:24pt"/>
        </w:pict>
      </w:r>
    </w:p>
    <w:p w:rsidR="007F51AB" w:rsidRPr="007F51AB" w:rsidRDefault="007F51AB" w:rsidP="007F51AB">
      <w:pPr>
        <w:adjustRightInd/>
        <w:snapToGrid/>
        <w:spacing w:after="0"/>
        <w:ind w:firstLine="480"/>
        <w:rPr>
          <w:rFonts w:ascii="宋体" w:eastAsia="宋体" w:hAnsi="宋体" w:cs="宋体"/>
          <w:sz w:val="24"/>
          <w:szCs w:val="24"/>
        </w:rPr>
      </w:pP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sz w:val="24"/>
          <w:szCs w:val="24"/>
        </w:rPr>
        <w:t>（二）其他问题</w:t>
      </w: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sz w:val="24"/>
          <w:szCs w:val="24"/>
        </w:rPr>
        <w:t>国家线公布前，在上述共性问题之外仍有疑问的非具体专业问题，考生可发送邮件至183037066@qq.com，清晰表述问题，工作人员会尽量及时回复。共性问题之外的具体专业问题，考生可加入相关专业所在学院专门用于2020年硕士研究生招生咨询工作的QQ群或微信群（见文末各学院群二维码，）留言咨询。 </w:t>
      </w:r>
    </w:p>
    <w:p w:rsidR="007F51AB" w:rsidRPr="007F51AB" w:rsidRDefault="007F51AB" w:rsidP="007F51AB">
      <w:pPr>
        <w:adjustRightInd/>
        <w:snapToGrid/>
        <w:spacing w:after="0"/>
        <w:ind w:firstLine="480"/>
        <w:rPr>
          <w:rFonts w:ascii="宋体" w:eastAsia="宋体" w:hAnsi="宋体" w:cs="宋体"/>
          <w:sz w:val="24"/>
          <w:szCs w:val="24"/>
        </w:rPr>
      </w:pP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sz w:val="24"/>
          <w:szCs w:val="24"/>
        </w:rPr>
        <w:lastRenderedPageBreak/>
        <w:t>国家线公布后，考生也可进行电话咨询，联系人及咨询电话见下表。</w:t>
      </w:r>
    </w:p>
    <w:p w:rsidR="007F51AB" w:rsidRPr="007F51AB" w:rsidRDefault="00BC74B9" w:rsidP="007F51AB">
      <w:pPr>
        <w:adjustRightInd/>
        <w:snapToGrid/>
        <w:spacing w:after="0"/>
        <w:ind w:firstLine="480"/>
        <w:rPr>
          <w:rFonts w:ascii="宋体" w:eastAsia="宋体" w:hAnsi="宋体" w:cs="宋体"/>
          <w:sz w:val="24"/>
          <w:szCs w:val="24"/>
        </w:rPr>
      </w:pPr>
      <w:r>
        <w:rPr>
          <w:rFonts w:ascii="宋体" w:eastAsia="宋体" w:hAnsi="宋体" w:cs="宋体"/>
          <w:noProof/>
          <w:sz w:val="24"/>
          <w:szCs w:val="24"/>
        </w:rPr>
        <w:drawing>
          <wp:inline distT="0" distB="0" distL="0" distR="0">
            <wp:extent cx="5274310" cy="6048400"/>
            <wp:effectExtent l="19050" t="0" r="2540" b="0"/>
            <wp:docPr id="49" name="图片 49" descr="C:\Users\Administrator\Desktop\640 (2).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istrator\Desktop\640 (2).webp.jpg"/>
                    <pic:cNvPicPr>
                      <a:picLocks noChangeAspect="1" noChangeArrowheads="1"/>
                    </pic:cNvPicPr>
                  </pic:nvPicPr>
                  <pic:blipFill>
                    <a:blip r:embed="rId5" cstate="print"/>
                    <a:srcRect/>
                    <a:stretch>
                      <a:fillRect/>
                    </a:stretch>
                  </pic:blipFill>
                  <pic:spPr bwMode="auto">
                    <a:xfrm>
                      <a:off x="0" y="0"/>
                      <a:ext cx="5274310" cy="6048400"/>
                    </a:xfrm>
                    <a:prstGeom prst="rect">
                      <a:avLst/>
                    </a:prstGeom>
                    <a:noFill/>
                    <a:ln w="9525">
                      <a:noFill/>
                      <a:miter lim="800000"/>
                      <a:headEnd/>
                      <a:tailEnd/>
                    </a:ln>
                  </pic:spPr>
                </pic:pic>
              </a:graphicData>
            </a:graphic>
          </wp:inline>
        </w:drawing>
      </w:r>
    </w:p>
    <w:p w:rsidR="007F51AB" w:rsidRPr="007F51AB" w:rsidRDefault="007F51AB" w:rsidP="007F51AB">
      <w:pPr>
        <w:adjustRightInd/>
        <w:snapToGrid/>
        <w:spacing w:after="0"/>
        <w:rPr>
          <w:rFonts w:ascii="宋体" w:eastAsia="宋体" w:hAnsi="宋体" w:cs="宋体"/>
          <w:sz w:val="24"/>
          <w:szCs w:val="24"/>
        </w:rPr>
      </w:pPr>
      <w:r w:rsidRPr="007F51AB">
        <w:rPr>
          <w:rFonts w:ascii="宋体" w:eastAsia="宋体" w:hAnsi="宋体" w:cs="宋体"/>
          <w:sz w:val="24"/>
          <w:szCs w:val="24"/>
        </w:rPr>
        <w:pict>
          <v:shape id="_x0000_i1027" type="#_x0000_t75" alt="" style="width:24pt;height:24pt"/>
        </w:pict>
      </w:r>
    </w:p>
    <w:p w:rsidR="007F51AB" w:rsidRPr="007F51AB" w:rsidRDefault="007F51AB" w:rsidP="007F51AB">
      <w:pPr>
        <w:adjustRightInd/>
        <w:snapToGrid/>
        <w:spacing w:after="0"/>
        <w:ind w:firstLine="480"/>
        <w:rPr>
          <w:rFonts w:ascii="宋体" w:eastAsia="宋体" w:hAnsi="宋体" w:cs="宋体"/>
          <w:sz w:val="24"/>
          <w:szCs w:val="24"/>
        </w:rPr>
      </w:pP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sz w:val="23"/>
          <w:szCs w:val="23"/>
        </w:rPr>
        <w:t>在国家线公布以前，很多具体问题暂无法明确答复，望各位考生认真阅读“考生普遍关心问题一览表”中的内容。</w:t>
      </w:r>
    </w:p>
    <w:p w:rsidR="007F51AB" w:rsidRPr="007F51AB" w:rsidRDefault="007F51AB" w:rsidP="007F51AB">
      <w:pPr>
        <w:adjustRightInd/>
        <w:snapToGrid/>
        <w:spacing w:after="0"/>
        <w:ind w:firstLine="480"/>
        <w:rPr>
          <w:rFonts w:ascii="宋体" w:eastAsia="宋体" w:hAnsi="宋体" w:cs="宋体"/>
          <w:sz w:val="24"/>
          <w:szCs w:val="24"/>
        </w:rPr>
      </w:pPr>
    </w:p>
    <w:p w:rsidR="007F51AB" w:rsidRPr="007F51AB" w:rsidRDefault="007F51AB" w:rsidP="007F51AB">
      <w:pPr>
        <w:adjustRightInd/>
        <w:snapToGrid/>
        <w:spacing w:after="0"/>
        <w:ind w:firstLine="480"/>
        <w:rPr>
          <w:rFonts w:ascii="宋体" w:eastAsia="宋体" w:hAnsi="宋体" w:cs="宋体"/>
          <w:sz w:val="24"/>
          <w:szCs w:val="24"/>
        </w:rPr>
      </w:pPr>
      <w:r w:rsidRPr="007F51AB">
        <w:rPr>
          <w:rFonts w:ascii="宋体" w:eastAsia="宋体" w:hAnsi="宋体" w:cs="宋体"/>
          <w:sz w:val="23"/>
          <w:szCs w:val="23"/>
        </w:rPr>
        <w:t>祝愿各位考生及家人健康平安！</w:t>
      </w:r>
    </w:p>
    <w:p w:rsidR="007F51AB" w:rsidRDefault="007F51AB" w:rsidP="007F51AB">
      <w:pPr>
        <w:adjustRightInd/>
        <w:snapToGrid/>
        <w:spacing w:after="0"/>
        <w:rPr>
          <w:rFonts w:ascii="宋体" w:eastAsia="宋体" w:hAnsi="宋体" w:cs="宋体" w:hint="eastAsia"/>
          <w:sz w:val="24"/>
          <w:szCs w:val="24"/>
        </w:rPr>
      </w:pPr>
    </w:p>
    <w:p w:rsidR="00A732F3" w:rsidRPr="007F51AB" w:rsidRDefault="00A732F3" w:rsidP="007F51AB">
      <w:pPr>
        <w:adjustRightInd/>
        <w:snapToGrid/>
        <w:spacing w:after="0"/>
        <w:rPr>
          <w:rFonts w:ascii="宋体" w:eastAsia="宋体" w:hAnsi="宋体" w:cs="宋体"/>
          <w:sz w:val="24"/>
          <w:szCs w:val="24"/>
        </w:rPr>
      </w:pPr>
    </w:p>
    <w:p w:rsidR="007F51AB" w:rsidRPr="007F51AB" w:rsidRDefault="007F51AB" w:rsidP="007F51AB">
      <w:pPr>
        <w:adjustRightInd/>
        <w:snapToGrid/>
        <w:spacing w:after="0"/>
        <w:rPr>
          <w:rFonts w:ascii="宋体" w:eastAsia="宋体" w:hAnsi="宋体" w:cs="宋体"/>
          <w:sz w:val="24"/>
          <w:szCs w:val="24"/>
        </w:rPr>
      </w:pPr>
    </w:p>
    <w:p w:rsidR="007F51AB" w:rsidRPr="007F51AB" w:rsidRDefault="00630C48" w:rsidP="007F51AB">
      <w:pPr>
        <w:adjustRightInd/>
        <w:snapToGrid/>
        <w:spacing w:after="0"/>
        <w:rPr>
          <w:rFonts w:ascii="宋体" w:eastAsia="宋体" w:hAnsi="宋体" w:cs="宋体"/>
          <w:sz w:val="24"/>
          <w:szCs w:val="24"/>
        </w:rPr>
      </w:pPr>
      <w:r w:rsidRPr="00630C48">
        <w:rPr>
          <w:rFonts w:ascii="宋体" w:eastAsia="宋体" w:hAnsi="宋体" w:cs="宋体" w:hint="eastAsia"/>
          <w:sz w:val="24"/>
          <w:szCs w:val="24"/>
        </w:rPr>
        <w:lastRenderedPageBreak/>
        <w:drawing>
          <wp:inline distT="0" distB="0" distL="0" distR="0">
            <wp:extent cx="5419725" cy="11903319"/>
            <wp:effectExtent l="19050" t="0" r="9525" b="0"/>
            <wp:docPr id="2" name="图片 2" descr="海南师范大学2020年全国硕士研究生招生考试 初试成绩查询等事宜公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海南师范大学2020年全国硕士研究生招生考试 初试成绩查询等事宜公告"/>
                    <pic:cNvPicPr>
                      <a:picLocks noChangeAspect="1" noChangeArrowheads="1"/>
                    </pic:cNvPicPr>
                  </pic:nvPicPr>
                  <pic:blipFill>
                    <a:blip r:embed="rId6" cstate="print"/>
                    <a:srcRect/>
                    <a:stretch>
                      <a:fillRect/>
                    </a:stretch>
                  </pic:blipFill>
                  <pic:spPr bwMode="auto">
                    <a:xfrm>
                      <a:off x="0" y="0"/>
                      <a:ext cx="5427931" cy="11921341"/>
                    </a:xfrm>
                    <a:prstGeom prst="rect">
                      <a:avLst/>
                    </a:prstGeom>
                    <a:noFill/>
                    <a:ln w="9525">
                      <a:noFill/>
                      <a:miter lim="800000"/>
                      <a:headEnd/>
                      <a:tailEnd/>
                    </a:ln>
                  </pic:spPr>
                </pic:pic>
              </a:graphicData>
            </a:graphic>
          </wp:inline>
        </w:drawing>
      </w:r>
      <w:r w:rsidR="007F51AB" w:rsidRPr="007F51AB">
        <w:rPr>
          <w:rFonts w:ascii="宋体" w:eastAsia="宋体" w:hAnsi="宋体" w:cs="宋体"/>
          <w:sz w:val="24"/>
          <w:szCs w:val="24"/>
        </w:rPr>
        <w:pict>
          <v:shape id="_x0000_i1028" type="#_x0000_t75" alt="" style="width:24pt;height:24pt"/>
        </w:pict>
      </w:r>
      <w:r w:rsidR="007F51AB" w:rsidRPr="007F51AB">
        <w:rPr>
          <w:rFonts w:ascii="宋体" w:eastAsia="宋体" w:hAnsi="宋体" w:cs="宋体"/>
          <w:sz w:val="24"/>
          <w:szCs w:val="24"/>
        </w:rPr>
        <w:pict>
          <v:shape id="_x0000_i1029" type="#_x0000_t75" alt="" style="width:24pt;height:24pt"/>
        </w:pict>
      </w:r>
      <w:r w:rsidR="007F51AB" w:rsidRPr="007F51AB">
        <w:rPr>
          <w:rFonts w:ascii="宋体" w:eastAsia="宋体" w:hAnsi="宋体" w:cs="宋体"/>
          <w:sz w:val="24"/>
          <w:szCs w:val="24"/>
        </w:rPr>
        <w:pict>
          <v:shape id="_x0000_i1030" type="#_x0000_t75" alt="" style="width:24pt;height:24pt"/>
        </w:pict>
      </w:r>
      <w:r w:rsidR="007F51AB" w:rsidRPr="007F51AB">
        <w:rPr>
          <w:rFonts w:ascii="宋体" w:eastAsia="宋体" w:hAnsi="宋体" w:cs="宋体"/>
          <w:sz w:val="24"/>
          <w:szCs w:val="24"/>
        </w:rPr>
        <w:pict>
          <v:shape id="_x0000_i1031" type="#_x0000_t75" alt="" style="width:24pt;height:24pt"/>
        </w:pict>
      </w:r>
      <w:r w:rsidR="007F51AB" w:rsidRPr="007F51AB">
        <w:rPr>
          <w:rFonts w:ascii="宋体" w:eastAsia="宋体" w:hAnsi="宋体" w:cs="宋体"/>
          <w:sz w:val="24"/>
          <w:szCs w:val="24"/>
        </w:rPr>
        <w:pict>
          <v:shape id="_x0000_i1032" type="#_x0000_t75" alt="" style="width:24pt;height:24pt"/>
        </w:pict>
      </w:r>
      <w:r w:rsidR="007F51AB" w:rsidRPr="007F51AB">
        <w:rPr>
          <w:rFonts w:ascii="宋体" w:eastAsia="宋体" w:hAnsi="宋体" w:cs="宋体"/>
          <w:sz w:val="24"/>
          <w:szCs w:val="24"/>
        </w:rPr>
        <w:pict>
          <v:shape id="_x0000_i1033" type="#_x0000_t75" alt="" style="width:24pt;height:24pt"/>
        </w:pict>
      </w:r>
      <w:r w:rsidR="007F51AB" w:rsidRPr="007F51AB">
        <w:rPr>
          <w:rFonts w:ascii="宋体" w:eastAsia="宋体" w:hAnsi="宋体" w:cs="宋体"/>
          <w:sz w:val="24"/>
          <w:szCs w:val="24"/>
        </w:rPr>
        <w:pict>
          <v:shape id="_x0000_i1034" type="#_x0000_t75" alt="" style="width:24pt;height:24pt"/>
        </w:pict>
      </w:r>
      <w:r w:rsidR="007F51AB" w:rsidRPr="007F51AB">
        <w:rPr>
          <w:rFonts w:ascii="宋体" w:eastAsia="宋体" w:hAnsi="宋体" w:cs="宋体"/>
          <w:sz w:val="24"/>
          <w:szCs w:val="24"/>
        </w:rPr>
        <w:pict>
          <v:shape id="_x0000_i1035" type="#_x0000_t75" alt="" style="width:24pt;height:24pt"/>
        </w:pict>
      </w:r>
      <w:r w:rsidR="007F51AB" w:rsidRPr="007F51AB">
        <w:rPr>
          <w:rFonts w:ascii="宋体" w:eastAsia="宋体" w:hAnsi="宋体" w:cs="宋体"/>
          <w:sz w:val="24"/>
          <w:szCs w:val="24"/>
        </w:rPr>
        <w:pict>
          <v:shape id="_x0000_i1036" type="#_x0000_t75" alt="" style="width:24pt;height:24pt"/>
        </w:pict>
      </w:r>
      <w:r w:rsidR="007F51AB" w:rsidRPr="007F51AB">
        <w:rPr>
          <w:rFonts w:ascii="宋体" w:eastAsia="宋体" w:hAnsi="宋体" w:cs="宋体"/>
          <w:sz w:val="24"/>
          <w:szCs w:val="24"/>
        </w:rPr>
        <w:pict>
          <v:shape id="_x0000_i1037" type="#_x0000_t75" alt="" style="width:24pt;height:24pt"/>
        </w:pict>
      </w:r>
      <w:r w:rsidR="007F51AB" w:rsidRPr="007F51AB">
        <w:rPr>
          <w:rFonts w:ascii="宋体" w:eastAsia="宋体" w:hAnsi="宋体" w:cs="宋体"/>
          <w:sz w:val="24"/>
          <w:szCs w:val="24"/>
        </w:rPr>
        <w:pict>
          <v:shape id="_x0000_i1038" type="#_x0000_t75" alt="" style="width:24pt;height:24pt"/>
        </w:pict>
      </w:r>
      <w:r w:rsidR="007F51AB" w:rsidRPr="007F51AB">
        <w:rPr>
          <w:rFonts w:ascii="宋体" w:eastAsia="宋体" w:hAnsi="宋体" w:cs="宋体"/>
          <w:sz w:val="24"/>
          <w:szCs w:val="24"/>
        </w:rPr>
        <w:pict>
          <v:shape id="_x0000_i1039" type="#_x0000_t75" alt="" style="width:24pt;height:24pt"/>
        </w:pict>
      </w:r>
      <w:r w:rsidR="007F51AB" w:rsidRPr="007F51AB">
        <w:rPr>
          <w:rFonts w:ascii="宋体" w:eastAsia="宋体" w:hAnsi="宋体" w:cs="宋体"/>
          <w:sz w:val="24"/>
          <w:szCs w:val="24"/>
        </w:rPr>
        <w:pict>
          <v:shape id="_x0000_i1040" type="#_x0000_t75" alt="" style="width:24pt;height:24pt"/>
        </w:pict>
      </w:r>
      <w:r w:rsidR="007F51AB" w:rsidRPr="007F51AB">
        <w:rPr>
          <w:rFonts w:ascii="宋体" w:eastAsia="宋体" w:hAnsi="宋体" w:cs="宋体"/>
          <w:sz w:val="24"/>
          <w:szCs w:val="24"/>
        </w:rPr>
        <w:pict>
          <v:shape id="_x0000_i1041" type="#_x0000_t75" alt="" style="width:24pt;height:24pt"/>
        </w:pict>
      </w:r>
      <w:r w:rsidR="007F51AB" w:rsidRPr="007F51AB">
        <w:rPr>
          <w:rFonts w:ascii="宋体" w:eastAsia="宋体" w:hAnsi="宋体" w:cs="宋体"/>
          <w:sz w:val="24"/>
          <w:szCs w:val="24"/>
        </w:rPr>
        <w:pict>
          <v:shape id="_x0000_i1042" type="#_x0000_t75" alt="" style="width:24pt;height:24pt"/>
        </w:pict>
      </w:r>
      <w:r w:rsidR="007F51AB" w:rsidRPr="007F51AB">
        <w:rPr>
          <w:rFonts w:ascii="宋体" w:eastAsia="宋体" w:hAnsi="宋体" w:cs="宋体"/>
          <w:sz w:val="24"/>
          <w:szCs w:val="24"/>
        </w:rPr>
        <w:pict>
          <v:shape id="_x0000_i1043" type="#_x0000_t75" alt="" style="width:24pt;height:24pt"/>
        </w:pict>
      </w:r>
    </w:p>
    <w:p w:rsidR="007F51AB" w:rsidRPr="007F51AB" w:rsidRDefault="007F51AB" w:rsidP="007F51AB">
      <w:pPr>
        <w:adjustRightInd/>
        <w:snapToGrid/>
        <w:spacing w:after="0"/>
        <w:jc w:val="right"/>
        <w:rPr>
          <w:rFonts w:ascii="宋体" w:eastAsia="宋体" w:hAnsi="宋体" w:cs="宋体"/>
          <w:sz w:val="24"/>
          <w:szCs w:val="24"/>
        </w:rPr>
      </w:pPr>
      <w:r w:rsidRPr="007F51AB">
        <w:rPr>
          <w:rFonts w:ascii="宋体" w:eastAsia="宋体" w:hAnsi="宋体" w:cs="宋体"/>
          <w:sz w:val="21"/>
          <w:szCs w:val="21"/>
        </w:rPr>
        <w:t>海南师范大学研究生招生办公室</w:t>
      </w:r>
    </w:p>
    <w:p w:rsidR="007F51AB" w:rsidRPr="007F51AB" w:rsidRDefault="007F51AB" w:rsidP="007F51AB">
      <w:pPr>
        <w:adjustRightInd/>
        <w:snapToGrid/>
        <w:spacing w:after="0"/>
        <w:jc w:val="right"/>
        <w:rPr>
          <w:rFonts w:ascii="宋体" w:eastAsia="宋体" w:hAnsi="宋体" w:cs="宋体"/>
          <w:sz w:val="24"/>
          <w:szCs w:val="24"/>
        </w:rPr>
      </w:pPr>
      <w:r w:rsidRPr="007F51AB">
        <w:rPr>
          <w:rFonts w:ascii="宋体" w:eastAsia="宋体" w:hAnsi="宋体" w:cs="宋体"/>
          <w:sz w:val="21"/>
          <w:szCs w:val="21"/>
        </w:rPr>
        <w:t>2020年2月24日</w:t>
      </w:r>
    </w:p>
    <w:p w:rsidR="007F51AB" w:rsidRPr="007F51AB" w:rsidRDefault="007F51AB" w:rsidP="007F51AB">
      <w:pPr>
        <w:adjustRightInd/>
        <w:snapToGrid/>
        <w:spacing w:after="0"/>
        <w:rPr>
          <w:rFonts w:ascii="宋体" w:eastAsia="宋体" w:hAnsi="宋体" w:cs="宋体"/>
          <w:sz w:val="24"/>
          <w:szCs w:val="24"/>
        </w:rPr>
      </w:pPr>
    </w:p>
    <w:p w:rsidR="007F51AB" w:rsidRPr="007F51AB" w:rsidRDefault="007F51AB" w:rsidP="007F51AB">
      <w:pPr>
        <w:adjustRightInd/>
        <w:snapToGrid/>
        <w:spacing w:after="0"/>
        <w:rPr>
          <w:rFonts w:ascii="宋体" w:eastAsia="宋体" w:hAnsi="宋体" w:cs="宋体"/>
          <w:sz w:val="24"/>
          <w:szCs w:val="24"/>
        </w:rPr>
      </w:pPr>
      <w:r w:rsidRPr="007F51AB">
        <w:rPr>
          <w:rFonts w:ascii="宋体" w:eastAsia="宋体" w:hAnsi="宋体" w:cs="宋体"/>
          <w:sz w:val="24"/>
          <w:szCs w:val="24"/>
        </w:rPr>
        <w:br/>
      </w:r>
    </w:p>
    <w:p w:rsidR="007F51AB" w:rsidRPr="007F51AB" w:rsidRDefault="007F51AB" w:rsidP="007F51AB">
      <w:pPr>
        <w:adjustRightInd/>
        <w:snapToGrid/>
        <w:spacing w:after="0"/>
        <w:rPr>
          <w:rFonts w:ascii="宋体" w:eastAsia="宋体" w:hAnsi="宋体" w:cs="宋体"/>
          <w:sz w:val="24"/>
          <w:szCs w:val="24"/>
        </w:rPr>
      </w:pPr>
    </w:p>
    <w:p w:rsidR="004358AB" w:rsidRDefault="007F51AB" w:rsidP="007F51AB">
      <w:r w:rsidRPr="007F51AB">
        <w:rPr>
          <w:rFonts w:ascii="宋体" w:eastAsia="宋体" w:hAnsi="宋体" w:cs="宋体"/>
          <w:sz w:val="24"/>
          <w:szCs w:val="24"/>
        </w:rPr>
        <w:pict>
          <v:shape id="_x0000_i1044" type="#_x0000_t75" alt="" style="width:24pt;height:24pt"/>
        </w:pict>
      </w: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7F51AB"/>
    <w:rsid w:val="00323B43"/>
    <w:rsid w:val="003D37D8"/>
    <w:rsid w:val="004358AB"/>
    <w:rsid w:val="00630C48"/>
    <w:rsid w:val="007F51AB"/>
    <w:rsid w:val="008B7726"/>
    <w:rsid w:val="009A3DC1"/>
    <w:rsid w:val="00A732F3"/>
    <w:rsid w:val="00A90C24"/>
    <w:rsid w:val="00BC74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7F51AB"/>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51AB"/>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7F51AB"/>
    <w:rPr>
      <w:b/>
      <w:bCs/>
    </w:rPr>
  </w:style>
  <w:style w:type="paragraph" w:styleId="a5">
    <w:name w:val="Balloon Text"/>
    <w:basedOn w:val="a"/>
    <w:link w:val="Char"/>
    <w:uiPriority w:val="99"/>
    <w:semiHidden/>
    <w:unhideWhenUsed/>
    <w:rsid w:val="007F51AB"/>
    <w:pPr>
      <w:spacing w:after="0"/>
    </w:pPr>
    <w:rPr>
      <w:sz w:val="18"/>
      <w:szCs w:val="18"/>
    </w:rPr>
  </w:style>
  <w:style w:type="character" w:customStyle="1" w:styleId="Char">
    <w:name w:val="批注框文本 Char"/>
    <w:basedOn w:val="a0"/>
    <w:link w:val="a5"/>
    <w:uiPriority w:val="99"/>
    <w:semiHidden/>
    <w:rsid w:val="007F51AB"/>
    <w:rPr>
      <w:rFonts w:ascii="Tahoma" w:hAnsi="Tahoma"/>
      <w:sz w:val="18"/>
      <w:szCs w:val="18"/>
    </w:rPr>
  </w:style>
  <w:style w:type="character" w:customStyle="1" w:styleId="2Char">
    <w:name w:val="标题 2 Char"/>
    <w:basedOn w:val="a0"/>
    <w:link w:val="2"/>
    <w:uiPriority w:val="9"/>
    <w:rsid w:val="007F51AB"/>
    <w:rPr>
      <w:rFonts w:ascii="宋体" w:eastAsia="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168103215">
      <w:bodyDiv w:val="1"/>
      <w:marLeft w:val="0"/>
      <w:marRight w:val="0"/>
      <w:marTop w:val="0"/>
      <w:marBottom w:val="0"/>
      <w:divBdr>
        <w:top w:val="none" w:sz="0" w:space="0" w:color="auto"/>
        <w:left w:val="none" w:sz="0" w:space="0" w:color="auto"/>
        <w:bottom w:val="none" w:sz="0" w:space="0" w:color="auto"/>
        <w:right w:val="none" w:sz="0" w:space="0" w:color="auto"/>
      </w:divBdr>
    </w:div>
    <w:div w:id="110225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2020-02-29T06:18:00Z</dcterms:created>
  <dcterms:modified xsi:type="dcterms:W3CDTF">2020-02-29T06:28:00Z</dcterms:modified>
</cp:coreProperties>
</file>