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8"/>
        </w:rPr>
      </w:pPr>
    </w:p>
    <w:p>
      <w:pPr>
        <w:spacing w:before="17" w:line="249" w:lineRule="auto"/>
        <w:ind w:left="1265" w:right="1966" w:hanging="1265" w:hangingChars="200"/>
        <w:jc w:val="center"/>
        <w:rPr>
          <w:b/>
          <w:sz w:val="63"/>
          <w:lang w:eastAsia="zh-CN"/>
        </w:rPr>
      </w:pPr>
      <w:r>
        <w:rPr>
          <w:rFonts w:hint="eastAsia"/>
          <w:b/>
          <w:sz w:val="63"/>
          <w:lang w:eastAsia="zh-CN"/>
        </w:rPr>
        <w:t xml:space="preserve">  </w:t>
      </w:r>
      <w:r>
        <w:rPr>
          <w:b/>
          <w:sz w:val="63"/>
          <w:lang w:eastAsia="zh-CN"/>
        </w:rPr>
        <w:t xml:space="preserve"> </w:t>
      </w:r>
      <w:r>
        <w:rPr>
          <w:b/>
          <w:sz w:val="63"/>
        </w:rPr>
        <w:t>海南师范大学</w:t>
      </w:r>
      <w:r>
        <w:rPr>
          <w:rFonts w:hint="eastAsia"/>
          <w:b/>
          <w:sz w:val="63"/>
          <w:lang w:eastAsia="zh-CN"/>
        </w:rPr>
        <w:t>专业</w:t>
      </w:r>
      <w:r>
        <w:rPr>
          <w:b/>
          <w:sz w:val="63"/>
          <w:lang w:eastAsia="zh-CN"/>
        </w:rPr>
        <w:t>硕士</w:t>
      </w:r>
    </w:p>
    <w:p>
      <w:pPr>
        <w:spacing w:before="17" w:line="249" w:lineRule="auto"/>
        <w:ind w:left="1265" w:right="1966" w:hanging="1265" w:hangingChars="200"/>
        <w:jc w:val="center"/>
        <w:rPr>
          <w:b/>
          <w:sz w:val="63"/>
        </w:rPr>
      </w:pPr>
      <w:r>
        <w:rPr>
          <w:rFonts w:hint="eastAsia"/>
          <w:b/>
          <w:sz w:val="63"/>
          <w:lang w:eastAsia="zh-CN"/>
        </w:rPr>
        <w:t xml:space="preserve"> </w:t>
      </w:r>
      <w:r>
        <w:rPr>
          <w:b/>
          <w:sz w:val="63"/>
          <w:lang w:eastAsia="zh-CN"/>
        </w:rPr>
        <w:t xml:space="preserve">  学位</w:t>
      </w:r>
      <w:r>
        <w:rPr>
          <w:b/>
          <w:sz w:val="63"/>
        </w:rPr>
        <w:t>论文评阅书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999"/>
        <w:gridCol w:w="1626"/>
        <w:gridCol w:w="413"/>
        <w:gridCol w:w="787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7" w:type="dxa"/>
            <w:gridSpan w:val="6"/>
          </w:tcPr>
          <w:p>
            <w:pPr>
              <w:spacing w:line="520" w:lineRule="exact"/>
              <w:ind w:left="2168" w:hanging="2168" w:hangingChars="9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9" w:hRule="atLeast"/>
          <w:jc w:val="center"/>
        </w:trPr>
        <w:tc>
          <w:tcPr>
            <w:tcW w:w="9077" w:type="dxa"/>
            <w:gridSpan w:val="6"/>
          </w:tcPr>
          <w:p>
            <w:pPr>
              <w:snapToGrid w:val="0"/>
              <w:spacing w:line="300" w:lineRule="auto"/>
              <w:ind w:firstLine="44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一、为便于联系和支付评审费，请您填写评阅书中的个人信息，但我们对本论文评阅人的个人信息严格保密。</w:t>
            </w:r>
          </w:p>
          <w:p>
            <w:pPr>
              <w:snapToGrid w:val="0"/>
              <w:spacing w:line="300" w:lineRule="auto"/>
              <w:ind w:firstLine="44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二</w:t>
            </w:r>
            <w:r>
              <w:rPr>
                <w:rFonts w:hint="eastAsia"/>
                <w:color w:val="000000"/>
                <w:szCs w:val="21"/>
              </w:rPr>
              <w:t>、根据以下评议参考条款对您收到的学位论文进行评阅，并提出相应意见。</w:t>
            </w:r>
          </w:p>
          <w:p>
            <w:pPr>
              <w:snapToGrid w:val="0"/>
              <w:spacing w:after="120" w:line="300" w:lineRule="auto"/>
              <w:ind w:firstLine="44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1、论文选题、基本论点、结论和建议是否具有一定的理论意义或实用价值？论文的研究背景和思路是否清晰？</w:t>
            </w:r>
          </w:p>
          <w:p>
            <w:pPr>
              <w:snapToGrid w:val="0"/>
              <w:spacing w:after="120" w:line="300" w:lineRule="auto"/>
              <w:ind w:firstLine="44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2、对课题所涉及的国内外学术动态、重要文献资料是否有较全面地了解和评述？引用他人资料或结论是否加以说明？</w:t>
            </w:r>
          </w:p>
          <w:p>
            <w:pPr>
              <w:snapToGrid w:val="0"/>
              <w:spacing w:after="120" w:line="300" w:lineRule="auto"/>
              <w:ind w:firstLine="44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3、论文立论是否正确？论文内容在理论、技术或方法上有无新见解？ </w:t>
            </w:r>
          </w:p>
          <w:p>
            <w:pPr>
              <w:snapToGrid w:val="0"/>
              <w:spacing w:after="120" w:line="300" w:lineRule="auto"/>
              <w:ind w:firstLine="44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4、试（实）验设计是否周密、合理？数据是否完整可靠？论文工作量是否达到要求？ </w:t>
            </w:r>
          </w:p>
          <w:p>
            <w:pPr>
              <w:snapToGrid w:val="0"/>
              <w:spacing w:after="120" w:line="300" w:lineRule="auto"/>
              <w:ind w:firstLine="44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5、论文内容能否反映作者已掌握本专业的研究方法和技能？能否反映作者在本学科已掌握坚实的基础理论和系统的专门知识？是否具有从事科学研究工作或独立担负专门技术工作的能力？ </w:t>
            </w:r>
          </w:p>
          <w:p>
            <w:pPr>
              <w:snapToGrid w:val="0"/>
              <w:spacing w:after="120" w:line="300" w:lineRule="auto"/>
              <w:ind w:firstLine="44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6、论文撰写是否认真、逻辑是否严密、文字是否通顺、数据图表是否清楚，正确？</w:t>
            </w:r>
          </w:p>
          <w:p>
            <w:pPr>
              <w:snapToGrid w:val="0"/>
              <w:spacing w:after="120" w:line="300" w:lineRule="auto"/>
              <w:ind w:firstLine="44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7、论文内容有无错误？哪些方面需要作进一步改进或提高？</w:t>
            </w:r>
          </w:p>
          <w:p>
            <w:pPr>
              <w:snapToGrid w:val="0"/>
              <w:spacing w:after="120" w:line="300" w:lineRule="auto"/>
              <w:ind w:firstLine="44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8、是否同意作为硕士学位论文答辩？</w:t>
            </w:r>
          </w:p>
          <w:p>
            <w:pPr>
              <w:ind w:firstLine="663" w:firstLineChars="300"/>
              <w:rPr>
                <w:rFonts w:hint="eastAsia"/>
                <w:b/>
                <w:color w:val="000000"/>
                <w:szCs w:val="21"/>
              </w:rPr>
            </w:pPr>
          </w:p>
          <w:p>
            <w:pPr>
              <w:ind w:firstLine="3313" w:firstLineChars="15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 评阅专家签名：          年     月     日</w:t>
            </w:r>
          </w:p>
          <w:p>
            <w:pPr>
              <w:spacing w:line="520" w:lineRule="exact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077" w:type="dxa"/>
            <w:gridSpan w:val="6"/>
          </w:tcPr>
          <w:p>
            <w:pPr>
              <w:spacing w:line="52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论文评阅专家简况（请评阅专家填写）</w:t>
            </w:r>
            <w:r>
              <w:rPr>
                <w:rFonts w:hint="eastAsia"/>
                <w:b/>
                <w:color w:val="000000"/>
                <w:szCs w:val="21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303" w:type="dxa"/>
          </w:tcPr>
          <w:p>
            <w:pPr>
              <w:spacing w:line="360" w:lineRule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姓名</w:t>
            </w:r>
          </w:p>
        </w:tc>
        <w:tc>
          <w:tcPr>
            <w:tcW w:w="2999" w:type="dxa"/>
          </w:tcPr>
          <w:p>
            <w:pPr>
              <w:spacing w:line="520" w:lineRule="exact"/>
              <w:ind w:left="1949" w:leftChars="886" w:firstLine="2480" w:firstLineChars="1123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039" w:type="dxa"/>
            <w:gridSpan w:val="2"/>
          </w:tcPr>
          <w:p>
            <w:pPr>
              <w:spacing w:line="360" w:lineRule="auto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专业技术职务</w:t>
            </w:r>
          </w:p>
        </w:tc>
        <w:tc>
          <w:tcPr>
            <w:tcW w:w="2736" w:type="dxa"/>
            <w:gridSpan w:val="2"/>
          </w:tcPr>
          <w:p>
            <w:pPr>
              <w:spacing w:line="520" w:lineRule="exact"/>
              <w:ind w:left="1949" w:leftChars="886" w:firstLine="2480" w:firstLineChars="1123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03" w:type="dxa"/>
          </w:tcPr>
          <w:p>
            <w:pPr>
              <w:spacing w:line="360" w:lineRule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身份证号码</w:t>
            </w:r>
          </w:p>
        </w:tc>
        <w:tc>
          <w:tcPr>
            <w:tcW w:w="2999" w:type="dxa"/>
          </w:tcPr>
          <w:p>
            <w:pPr>
              <w:spacing w:line="520" w:lineRule="exact"/>
              <w:ind w:left="1949" w:leftChars="886" w:firstLine="2480" w:firstLineChars="1123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039" w:type="dxa"/>
            <w:gridSpan w:val="2"/>
          </w:tcPr>
          <w:p>
            <w:pPr>
              <w:spacing w:line="360" w:lineRule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是否</w:t>
            </w: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本</w:t>
            </w:r>
            <w:r>
              <w:rPr>
                <w:rFonts w:ascii="仿宋_GB2312" w:eastAsia="仿宋_GB2312"/>
                <w:b/>
                <w:color w:val="000000"/>
                <w:szCs w:val="21"/>
                <w:lang w:eastAsia="zh-CN"/>
              </w:rPr>
              <w:t>专业学位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硕导</w:t>
            </w:r>
          </w:p>
        </w:tc>
        <w:tc>
          <w:tcPr>
            <w:tcW w:w="2736" w:type="dxa"/>
            <w:gridSpan w:val="2"/>
          </w:tcPr>
          <w:p>
            <w:pPr>
              <w:spacing w:line="520" w:lineRule="exact"/>
              <w:ind w:left="1949" w:leftChars="886" w:firstLine="2480" w:firstLineChars="1123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3" w:type="dxa"/>
          </w:tcPr>
          <w:p>
            <w:pPr>
              <w:spacing w:line="360" w:lineRule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学科专业</w:t>
            </w:r>
          </w:p>
        </w:tc>
        <w:tc>
          <w:tcPr>
            <w:tcW w:w="2999" w:type="dxa"/>
          </w:tcPr>
          <w:p>
            <w:pPr>
              <w:spacing w:line="360" w:lineRule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</w:tcPr>
          <w:p>
            <w:pPr>
              <w:spacing w:line="360" w:lineRule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研究方向</w:t>
            </w:r>
          </w:p>
        </w:tc>
        <w:tc>
          <w:tcPr>
            <w:tcW w:w="2736" w:type="dxa"/>
            <w:gridSpan w:val="2"/>
          </w:tcPr>
          <w:p>
            <w:pPr>
              <w:spacing w:line="360" w:lineRule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3" w:type="dxa"/>
          </w:tcPr>
          <w:p>
            <w:pPr>
              <w:spacing w:line="360" w:lineRule="auto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所在单位</w:t>
            </w:r>
          </w:p>
        </w:tc>
        <w:tc>
          <w:tcPr>
            <w:tcW w:w="4625" w:type="dxa"/>
            <w:gridSpan w:val="2"/>
          </w:tcPr>
          <w:p>
            <w:pPr>
              <w:spacing w:line="360" w:lineRule="auto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</w:tcPr>
          <w:p>
            <w:pPr>
              <w:spacing w:line="360" w:lineRule="auto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联系电话</w:t>
            </w:r>
          </w:p>
        </w:tc>
        <w:tc>
          <w:tcPr>
            <w:tcW w:w="1949" w:type="dxa"/>
          </w:tcPr>
          <w:p>
            <w:pPr>
              <w:spacing w:line="360" w:lineRule="auto"/>
              <w:rPr>
                <w:rFonts w:hint="eastAsia"/>
                <w:b/>
                <w:color w:val="000000"/>
                <w:szCs w:val="21"/>
              </w:rPr>
            </w:pPr>
          </w:p>
        </w:tc>
      </w:tr>
    </w:tbl>
    <w:p>
      <w:pPr>
        <w:pStyle w:val="3"/>
        <w:rPr>
          <w:b/>
          <w:sz w:val="64"/>
        </w:rPr>
      </w:pPr>
    </w:p>
    <w:p>
      <w:pPr>
        <w:spacing w:line="20" w:lineRule="exact"/>
        <w:rPr>
          <w:sz w:val="2"/>
        </w:rPr>
        <w:sectPr>
          <w:type w:val="continuous"/>
          <w:pgSz w:w="11900" w:h="16840"/>
          <w:pgMar w:top="1600" w:right="980" w:bottom="280" w:left="1080" w:header="720" w:footer="720" w:gutter="0"/>
          <w:cols w:space="720" w:num="1"/>
        </w:sectPr>
      </w:pPr>
    </w:p>
    <w:tbl>
      <w:tblPr>
        <w:tblStyle w:val="8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1"/>
        <w:gridCol w:w="4802"/>
        <w:gridCol w:w="28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1921" w:type="dxa"/>
            <w:tcBorders>
              <w:bottom w:val="single" w:color="000000" w:sz="12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spacing w:before="2"/>
              <w:rPr>
                <w:b/>
                <w:sz w:val="33"/>
              </w:rPr>
            </w:pPr>
          </w:p>
          <w:p>
            <w:pPr>
              <w:pStyle w:val="10"/>
              <w:ind w:left="52" w:right="5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论文题目</w:t>
            </w:r>
          </w:p>
        </w:tc>
        <w:tc>
          <w:tcPr>
            <w:tcW w:w="7671" w:type="dxa"/>
            <w:gridSpan w:val="2"/>
            <w:tcBorders>
              <w:bottom w:val="single" w:color="000000" w:sz="12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spacing w:before="2"/>
              <w:rPr>
                <w:b/>
                <w:sz w:val="33"/>
              </w:rPr>
            </w:pPr>
          </w:p>
          <w:p>
            <w:pPr>
              <w:pStyle w:val="10"/>
              <w:ind w:left="3063" w:right="3053"/>
              <w:jc w:val="center"/>
              <w:rPr>
                <w:sz w:val="2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21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0"/>
              <w:spacing w:before="179"/>
              <w:ind w:left="42" w:right="5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学科(专业)</w:t>
            </w:r>
          </w:p>
        </w:tc>
        <w:tc>
          <w:tcPr>
            <w:tcW w:w="7671" w:type="dxa"/>
            <w:gridSpan w:val="2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0"/>
              <w:spacing w:before="179"/>
              <w:ind w:left="3063" w:right="3053"/>
              <w:jc w:val="center"/>
              <w:rPr>
                <w:sz w:val="2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921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0"/>
              <w:spacing w:before="179"/>
              <w:ind w:left="52" w:right="5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评议项目</w:t>
            </w:r>
          </w:p>
        </w:tc>
        <w:tc>
          <w:tcPr>
            <w:tcW w:w="4802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0"/>
              <w:spacing w:before="179"/>
              <w:ind w:left="1871" w:right="187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评价要素</w:t>
            </w:r>
          </w:p>
        </w:tc>
        <w:tc>
          <w:tcPr>
            <w:tcW w:w="2869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0"/>
              <w:spacing w:before="179"/>
              <w:ind w:left="1152" w:right="115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分档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1921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33"/>
              </w:rPr>
            </w:pPr>
          </w:p>
          <w:p>
            <w:pPr>
              <w:pStyle w:val="10"/>
              <w:spacing w:before="1"/>
              <w:ind w:left="54" w:right="43"/>
              <w:jc w:val="center"/>
              <w:rPr>
                <w:sz w:val="25"/>
              </w:rPr>
            </w:pPr>
            <w:r>
              <w:rPr>
                <w:sz w:val="25"/>
              </w:rPr>
              <w:t>选题</w:t>
            </w:r>
          </w:p>
        </w:tc>
        <w:tc>
          <w:tcPr>
            <w:tcW w:w="4802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0"/>
              <w:spacing w:before="10"/>
              <w:rPr>
                <w:b/>
                <w:sz w:val="34"/>
              </w:rPr>
            </w:pPr>
          </w:p>
          <w:p>
            <w:pPr>
              <w:pStyle w:val="10"/>
              <w:spacing w:line="225" w:lineRule="auto"/>
              <w:ind w:left="4" w:right="-15"/>
              <w:jc w:val="both"/>
              <w:rPr>
                <w:sz w:val="25"/>
              </w:rPr>
            </w:pPr>
            <w:r>
              <w:rPr>
                <w:sz w:val="25"/>
              </w:rPr>
              <w:t>选题来源于本专业领域实践，反映本专业领域急需解决或有研究价值的实际问题，对解决实际问题有一定参考价值。</w:t>
            </w:r>
          </w:p>
        </w:tc>
        <w:tc>
          <w:tcPr>
            <w:tcW w:w="2869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0"/>
              <w:spacing w:before="1"/>
              <w:ind w:right="1147"/>
              <w:jc w:val="center"/>
              <w:rPr>
                <w:sz w:val="25"/>
                <w:lang w:eastAsia="zh-CN"/>
              </w:rPr>
            </w:pPr>
          </w:p>
          <w:p>
            <w:pPr>
              <w:rPr>
                <w:lang w:eastAsia="zh-CN"/>
              </w:rPr>
            </w:pPr>
            <w:r>
              <w:t>优秀</w:t>
            </w:r>
            <w:r>
              <w:rPr>
                <w:rFonts w:hint="eastAsia"/>
              </w:rPr>
              <w:t>（</w:t>
            </w:r>
            <w:r>
              <w:t>90-100）</w:t>
            </w:r>
            <w:r>
              <w:rPr>
                <w:rFonts w:hint="eastAsia"/>
              </w:rPr>
              <w:t>□</w:t>
            </w:r>
          </w:p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良好(75-89)</w:t>
            </w:r>
            <w:r>
              <w:rPr>
                <w:rFonts w:hint="eastAsia"/>
              </w:rPr>
              <w:t>□</w:t>
            </w:r>
          </w:p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一般(60-74)□</w:t>
            </w:r>
          </w:p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较差(0-59)</w:t>
            </w:r>
            <w:r>
              <w:rPr>
                <w:rFonts w:hint="eastAsia"/>
              </w:rPr>
              <w:t>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1921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33"/>
              </w:rPr>
            </w:pPr>
          </w:p>
          <w:p>
            <w:pPr>
              <w:pStyle w:val="10"/>
              <w:spacing w:before="1"/>
              <w:ind w:left="54" w:right="43"/>
              <w:jc w:val="center"/>
              <w:rPr>
                <w:sz w:val="25"/>
              </w:rPr>
            </w:pPr>
            <w:r>
              <w:rPr>
                <w:sz w:val="25"/>
              </w:rPr>
              <w:t>创新性及应用性</w:t>
            </w:r>
          </w:p>
        </w:tc>
        <w:tc>
          <w:tcPr>
            <w:tcW w:w="4802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0"/>
              <w:spacing w:before="146" w:line="225" w:lineRule="auto"/>
              <w:ind w:left="4" w:right="-15"/>
              <w:jc w:val="both"/>
              <w:rPr>
                <w:sz w:val="25"/>
              </w:rPr>
            </w:pPr>
            <w:r>
              <w:rPr>
                <w:sz w:val="25"/>
              </w:rPr>
              <w:t>提出或发现新问题，体现作者的新观点新见解，以新的视角探索解决问题的途径与方法</w:t>
            </w:r>
          </w:p>
          <w:p>
            <w:pPr>
              <w:pStyle w:val="10"/>
              <w:spacing w:line="225" w:lineRule="auto"/>
              <w:ind w:left="4" w:right="-15"/>
              <w:jc w:val="both"/>
              <w:rPr>
                <w:sz w:val="25"/>
              </w:rPr>
            </w:pPr>
            <w:r>
              <w:rPr>
                <w:sz w:val="25"/>
              </w:rPr>
              <w:t>。具有实践价值或应用价值；具有明确的改进实践的导向；成果在本专业领域可产生一定的社会效益或经济效益。</w:t>
            </w:r>
          </w:p>
        </w:tc>
        <w:tc>
          <w:tcPr>
            <w:tcW w:w="2869" w:type="dxa"/>
            <w:tcBorders>
              <w:top w:val="single" w:color="000000" w:sz="12" w:space="0"/>
              <w:bottom w:val="single" w:color="000000" w:sz="12" w:space="0"/>
            </w:tcBorders>
          </w:tcPr>
          <w:p/>
          <w:p>
            <w:pPr>
              <w:rPr>
                <w:lang w:eastAsia="zh-CN"/>
              </w:rPr>
            </w:pPr>
            <w:r>
              <w:t>优秀</w:t>
            </w:r>
            <w:r>
              <w:rPr>
                <w:rFonts w:hint="eastAsia"/>
              </w:rPr>
              <w:t>（</w:t>
            </w:r>
            <w:r>
              <w:t>90-100）</w:t>
            </w:r>
            <w:r>
              <w:rPr>
                <w:rFonts w:hint="eastAsia"/>
              </w:rPr>
              <w:t>□</w:t>
            </w:r>
          </w:p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良好(75-89)</w:t>
            </w:r>
            <w:r>
              <w:rPr>
                <w:rFonts w:hint="eastAsia"/>
              </w:rPr>
              <w:t>□</w:t>
            </w:r>
          </w:p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一般(60-74)□</w:t>
            </w:r>
          </w:p>
          <w:p>
            <w:pPr>
              <w:rPr>
                <w:sz w:val="25"/>
              </w:rPr>
            </w:pPr>
            <w:r>
              <w:rPr>
                <w:rFonts w:hint="eastAsia"/>
                <w:lang w:eastAsia="zh-CN"/>
              </w:rPr>
              <w:t>较差(0-59)</w:t>
            </w:r>
            <w:r>
              <w:rPr>
                <w:rFonts w:hint="eastAsia"/>
              </w:rPr>
              <w:t>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1921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3"/>
              </w:rPr>
            </w:pPr>
          </w:p>
          <w:p>
            <w:pPr>
              <w:pStyle w:val="10"/>
              <w:spacing w:line="225" w:lineRule="auto"/>
              <w:ind w:left="706" w:right="62" w:hanging="631"/>
              <w:rPr>
                <w:sz w:val="25"/>
              </w:rPr>
            </w:pPr>
            <w:r>
              <w:rPr>
                <w:sz w:val="25"/>
              </w:rPr>
              <w:t>基础知识和研究方法</w:t>
            </w:r>
          </w:p>
        </w:tc>
        <w:tc>
          <w:tcPr>
            <w:tcW w:w="4802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0"/>
              <w:spacing w:before="7"/>
              <w:rPr>
                <w:b/>
                <w:sz w:val="23"/>
              </w:rPr>
            </w:pPr>
          </w:p>
          <w:p>
            <w:pPr>
              <w:pStyle w:val="10"/>
              <w:spacing w:line="225" w:lineRule="auto"/>
              <w:ind w:left="4" w:right="-15"/>
              <w:jc w:val="both"/>
              <w:rPr>
                <w:sz w:val="25"/>
              </w:rPr>
            </w:pPr>
            <w:r>
              <w:rPr>
                <w:sz w:val="25"/>
              </w:rPr>
              <w:t>论文体现专业基础知识扎实，掌握和应用相关的基本理论和专业知识；研究过程设计合理、方法规范，有可操作性；研究资料正确清楚、数据详实可靠、数据分析科学准确。</w:t>
            </w:r>
          </w:p>
        </w:tc>
        <w:tc>
          <w:tcPr>
            <w:tcW w:w="2869" w:type="dxa"/>
            <w:tcBorders>
              <w:top w:val="single" w:color="000000" w:sz="12" w:space="0"/>
              <w:bottom w:val="single" w:color="000000" w:sz="12" w:space="0"/>
            </w:tcBorders>
          </w:tcPr>
          <w:p/>
          <w:p>
            <w:pPr>
              <w:rPr>
                <w:lang w:eastAsia="zh-CN"/>
              </w:rPr>
            </w:pPr>
            <w:r>
              <w:t>优秀</w:t>
            </w:r>
            <w:r>
              <w:rPr>
                <w:rFonts w:hint="eastAsia"/>
              </w:rPr>
              <w:t>（</w:t>
            </w:r>
            <w:r>
              <w:t>90-100）</w:t>
            </w:r>
            <w:r>
              <w:rPr>
                <w:rFonts w:hint="eastAsia"/>
              </w:rPr>
              <w:t>□</w:t>
            </w:r>
          </w:p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良好(75-89)</w:t>
            </w:r>
            <w:r>
              <w:rPr>
                <w:rFonts w:hint="eastAsia"/>
              </w:rPr>
              <w:t>□</w:t>
            </w:r>
          </w:p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一般(60-74)□</w:t>
            </w:r>
          </w:p>
          <w:p>
            <w:pPr>
              <w:rPr>
                <w:sz w:val="25"/>
              </w:rPr>
            </w:pPr>
            <w:r>
              <w:rPr>
                <w:rFonts w:hint="eastAsia"/>
                <w:lang w:eastAsia="zh-CN"/>
              </w:rPr>
              <w:t>较差(0-59)</w:t>
            </w:r>
            <w:r>
              <w:rPr>
                <w:rFonts w:hint="eastAsia"/>
              </w:rPr>
              <w:t>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1921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33"/>
              </w:rPr>
            </w:pPr>
          </w:p>
          <w:p>
            <w:pPr>
              <w:pStyle w:val="10"/>
              <w:spacing w:before="1"/>
              <w:ind w:left="54" w:right="43"/>
              <w:jc w:val="center"/>
              <w:rPr>
                <w:sz w:val="25"/>
              </w:rPr>
            </w:pPr>
            <w:r>
              <w:rPr>
                <w:sz w:val="25"/>
              </w:rPr>
              <w:t>论文规范性</w:t>
            </w:r>
          </w:p>
        </w:tc>
        <w:tc>
          <w:tcPr>
            <w:tcW w:w="4802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3"/>
              </w:rPr>
            </w:pPr>
          </w:p>
          <w:p>
            <w:pPr>
              <w:pStyle w:val="10"/>
              <w:spacing w:line="225" w:lineRule="auto"/>
              <w:ind w:left="4" w:right="-15"/>
              <w:rPr>
                <w:sz w:val="25"/>
              </w:rPr>
            </w:pPr>
            <w:r>
              <w:rPr>
                <w:spacing w:val="-1"/>
                <w:sz w:val="25"/>
              </w:rPr>
              <w:t>引文规范，文字表述简洁、准确，具有较强</w:t>
            </w:r>
            <w:r>
              <w:rPr>
                <w:sz w:val="25"/>
              </w:rPr>
              <w:t>系统性和逻辑性；结构严谨，语言流畅。</w:t>
            </w:r>
          </w:p>
        </w:tc>
        <w:tc>
          <w:tcPr>
            <w:tcW w:w="2869" w:type="dxa"/>
            <w:tcBorders>
              <w:top w:val="single" w:color="000000" w:sz="12" w:space="0"/>
              <w:bottom w:val="single" w:color="000000" w:sz="12" w:space="0"/>
            </w:tcBorders>
          </w:tcPr>
          <w:p/>
          <w:p>
            <w:pPr>
              <w:rPr>
                <w:lang w:eastAsia="zh-CN"/>
              </w:rPr>
            </w:pPr>
            <w:r>
              <w:t>优秀</w:t>
            </w:r>
            <w:r>
              <w:rPr>
                <w:rFonts w:hint="eastAsia"/>
              </w:rPr>
              <w:t>（</w:t>
            </w:r>
            <w:r>
              <w:t>90-100）</w:t>
            </w:r>
            <w:r>
              <w:rPr>
                <w:rFonts w:hint="eastAsia"/>
              </w:rPr>
              <w:t>□</w:t>
            </w:r>
          </w:p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良好(75-89)</w:t>
            </w:r>
            <w:r>
              <w:rPr>
                <w:rFonts w:hint="eastAsia"/>
              </w:rPr>
              <w:t>□</w:t>
            </w:r>
          </w:p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一般(60-74)□</w:t>
            </w:r>
          </w:p>
          <w:p>
            <w:pPr>
              <w:rPr>
                <w:sz w:val="25"/>
              </w:rPr>
            </w:pPr>
            <w:r>
              <w:rPr>
                <w:rFonts w:hint="eastAsia"/>
                <w:lang w:eastAsia="zh-CN"/>
              </w:rPr>
              <w:t>较差(0-59)</w:t>
            </w:r>
            <w:r>
              <w:rPr>
                <w:rFonts w:hint="eastAsia"/>
              </w:rPr>
              <w:t>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921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0"/>
              <w:spacing w:before="191"/>
              <w:ind w:left="52" w:right="5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总分</w:t>
            </w:r>
          </w:p>
        </w:tc>
        <w:tc>
          <w:tcPr>
            <w:tcW w:w="7671" w:type="dxa"/>
            <w:gridSpan w:val="2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0"/>
              <w:spacing w:before="191"/>
              <w:ind w:left="3057" w:right="3053"/>
              <w:jc w:val="center"/>
              <w:rPr>
                <w:sz w:val="2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921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0"/>
              <w:spacing w:before="179"/>
              <w:ind w:left="52" w:right="5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总体评价</w:t>
            </w:r>
          </w:p>
        </w:tc>
        <w:tc>
          <w:tcPr>
            <w:tcW w:w="7671" w:type="dxa"/>
            <w:gridSpan w:val="2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0"/>
              <w:spacing w:before="146" w:line="225" w:lineRule="auto"/>
              <w:ind w:left="4" w:right="-15"/>
              <w:jc w:val="both"/>
              <w:rPr>
                <w:sz w:val="25"/>
              </w:rPr>
            </w:pPr>
            <w:r>
              <w:rPr>
                <w:sz w:val="25"/>
              </w:rPr>
              <w:t>优秀</w:t>
            </w:r>
            <w:r>
              <w:rPr>
                <w:rFonts w:hint="eastAsia"/>
                <w:sz w:val="25"/>
              </w:rPr>
              <w:t>（</w:t>
            </w:r>
            <w:r>
              <w:rPr>
                <w:sz w:val="25"/>
              </w:rPr>
              <w:t>90-100）</w:t>
            </w:r>
            <w:r>
              <w:rPr>
                <w:rFonts w:hint="eastAsia"/>
                <w:sz w:val="25"/>
              </w:rPr>
              <w:t xml:space="preserve">□    良好(75-89)□   </w:t>
            </w:r>
          </w:p>
          <w:p>
            <w:pPr>
              <w:pStyle w:val="10"/>
              <w:spacing w:before="146" w:line="225" w:lineRule="auto"/>
              <w:ind w:left="4" w:right="-15"/>
              <w:jc w:val="both"/>
              <w:rPr>
                <w:lang w:eastAsia="zh-CN"/>
              </w:rPr>
            </w:pPr>
            <w:r>
              <w:rPr>
                <w:rFonts w:hint="eastAsia"/>
                <w:sz w:val="25"/>
              </w:rPr>
              <w:t xml:space="preserve">一般(60-74)□  </w:t>
            </w:r>
            <w:r>
              <w:rPr>
                <w:sz w:val="25"/>
              </w:rPr>
              <w:t xml:space="preserve">      </w:t>
            </w:r>
            <w:r>
              <w:rPr>
                <w:rFonts w:hint="eastAsia"/>
                <w:sz w:val="25"/>
              </w:rPr>
              <w:t>较差(0-59)□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921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10"/>
              <w:spacing w:before="191"/>
              <w:ind w:left="52" w:right="5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是否同意答辩</w:t>
            </w:r>
          </w:p>
        </w:tc>
        <w:tc>
          <w:tcPr>
            <w:tcW w:w="7671" w:type="dxa"/>
            <w:gridSpan w:val="2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rPr>
                <w:spacing w:val="-1"/>
                <w:sz w:val="25"/>
              </w:rPr>
            </w:pPr>
            <w:r>
              <w:rPr>
                <w:rFonts w:hint="eastAsia"/>
                <w:spacing w:val="-1"/>
                <w:sz w:val="25"/>
              </w:rPr>
              <w:t>同意答辩（</w:t>
            </w:r>
            <w:r>
              <w:rPr>
                <w:spacing w:val="-1"/>
                <w:sz w:val="25"/>
              </w:rPr>
              <w:t>90-100）</w:t>
            </w:r>
            <w:r>
              <w:rPr>
                <w:rFonts w:hint="eastAsia"/>
                <w:spacing w:val="-1"/>
                <w:sz w:val="25"/>
              </w:rPr>
              <w:t>□</w:t>
            </w:r>
          </w:p>
          <w:p>
            <w:pPr>
              <w:rPr>
                <w:spacing w:val="-1"/>
                <w:sz w:val="25"/>
              </w:rPr>
            </w:pPr>
            <w:r>
              <w:rPr>
                <w:rFonts w:hint="eastAsia"/>
                <w:spacing w:val="-1"/>
                <w:sz w:val="25"/>
              </w:rPr>
              <w:t>修改后直接答辩(75-89)□</w:t>
            </w:r>
          </w:p>
          <w:p>
            <w:pPr>
              <w:rPr>
                <w:spacing w:val="-1"/>
                <w:sz w:val="25"/>
              </w:rPr>
            </w:pPr>
            <w:r>
              <w:rPr>
                <w:rFonts w:hint="eastAsia"/>
                <w:spacing w:val="-1"/>
                <w:sz w:val="25"/>
              </w:rPr>
              <w:t>修改后重新送审(60-74)□</w:t>
            </w:r>
          </w:p>
          <w:p>
            <w:pPr>
              <w:rPr>
                <w:sz w:val="25"/>
              </w:rPr>
            </w:pPr>
            <w:r>
              <w:rPr>
                <w:rFonts w:hint="eastAsia"/>
                <w:spacing w:val="-1"/>
                <w:sz w:val="25"/>
              </w:rPr>
              <w:t>不同意答辩(0-59)□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21" w:type="dxa"/>
            <w:tcBorders>
              <w:top w:val="single" w:color="000000" w:sz="12" w:space="0"/>
            </w:tcBorders>
          </w:tcPr>
          <w:p>
            <w:pPr>
              <w:pStyle w:val="10"/>
              <w:spacing w:before="191"/>
              <w:ind w:left="52" w:right="5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对论文熟悉程度</w:t>
            </w:r>
          </w:p>
        </w:tc>
        <w:tc>
          <w:tcPr>
            <w:tcW w:w="7671" w:type="dxa"/>
            <w:gridSpan w:val="2"/>
            <w:tcBorders>
              <w:top w:val="single" w:color="000000" w:sz="12" w:space="0"/>
            </w:tcBorders>
          </w:tcPr>
          <w:p>
            <w:pPr>
              <w:pStyle w:val="10"/>
              <w:spacing w:before="191"/>
              <w:ind w:left="52" w:right="52"/>
              <w:jc w:val="center"/>
              <w:rPr>
                <w:spacing w:val="-1"/>
                <w:sz w:val="25"/>
              </w:rPr>
            </w:pPr>
            <w:r>
              <w:rPr>
                <w:spacing w:val="-1"/>
                <w:sz w:val="25"/>
              </w:rPr>
              <w:t>很熟悉</w:t>
            </w:r>
            <w:r>
              <w:rPr>
                <w:rFonts w:hint="eastAsia"/>
                <w:spacing w:val="-1"/>
                <w:sz w:val="25"/>
              </w:rPr>
              <w:t>□</w:t>
            </w:r>
            <w:r>
              <w:rPr>
                <w:rFonts w:hint="eastAsia"/>
                <w:spacing w:val="-1"/>
                <w:sz w:val="25"/>
                <w:lang w:eastAsia="zh-CN"/>
              </w:rPr>
              <w:t xml:space="preserve">  </w:t>
            </w:r>
            <w:r>
              <w:rPr>
                <w:spacing w:val="-1"/>
                <w:sz w:val="25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sz w:val="25"/>
              </w:rPr>
              <w:t xml:space="preserve">   熟悉□</w:t>
            </w:r>
            <w:r>
              <w:rPr>
                <w:rFonts w:hint="eastAsia"/>
                <w:spacing w:val="-1"/>
                <w:sz w:val="25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sz w:val="25"/>
              </w:rPr>
              <w:t xml:space="preserve">   一般□</w:t>
            </w:r>
          </w:p>
        </w:tc>
      </w:tr>
    </w:tbl>
    <w:p>
      <w:pPr>
        <w:jc w:val="center"/>
        <w:rPr>
          <w:sz w:val="25"/>
        </w:rPr>
        <w:sectPr>
          <w:pgSz w:w="11900" w:h="16840"/>
          <w:pgMar w:top="1220" w:right="980" w:bottom="280" w:left="1080" w:header="720" w:footer="720" w:gutter="0"/>
          <w:cols w:space="720" w:num="1"/>
        </w:sectPr>
      </w:pPr>
    </w:p>
    <w:p>
      <w:pPr>
        <w:pStyle w:val="3"/>
        <w:rPr>
          <w:rFonts w:ascii="Times New Roman"/>
          <w:sz w:val="24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1169670</wp:posOffset>
                </wp:positionV>
                <wp:extent cx="6097905" cy="15240"/>
                <wp:effectExtent l="0" t="0" r="0" b="0"/>
                <wp:wrapNone/>
                <wp:docPr id="3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905" cy="15240"/>
                          <a:chOff x="1194" y="1842"/>
                          <a:chExt cx="9603" cy="24"/>
                        </a:xfrm>
                      </wpg:grpSpPr>
                      <wps:wsp>
                        <wps:cNvPr id="1" name="直线 9"/>
                        <wps:cNvSpPr/>
                        <wps:spPr>
                          <a:xfrm>
                            <a:off x="1206" y="1860"/>
                            <a:ext cx="9579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8"/>
                        <wps:cNvSpPr/>
                        <wps:spPr>
                          <a:xfrm>
                            <a:off x="1194" y="1848"/>
                            <a:ext cx="9603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59.7pt;margin-top:92.1pt;height:1.2pt;width:480.15pt;mso-position-horizontal-relative:page;mso-position-vertical-relative:page;z-index:251659264;mso-width-relative:page;mso-height-relative:page;" coordorigin="1194,1842" coordsize="9603,24" o:gfxdata="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zYWZOtsAAAAMAQAA&#10;DwAAAAAAAAABACAAAAAiAAAAZHJzL2Rvd25yZXYueG1sUEsBAhQAFAAAAAgAh07iQE2qn/WIAgAA&#10;CwcAAA4AAAAAAAAAAQAgAAAAKgEAAGRycy9lMm9Eb2MueG1sUEsFBgAAAAAGAAYAWQEAACQGAAAA&#10;AA==&#10;">
                <o:lock v:ext="edit" aspectratio="f"/>
                <v:line id="直线 9" o:spid="_x0000_s1026" o:spt="20" style="position:absolute;left:1206;top:1860;height:0;width:9579;" filled="f" stroked="t" coordsize="21600,21600" o:gfxdata="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ol+T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000000" joinstyle="round"/>
                  <v:imagedata o:title=""/>
                  <o:lock v:ext="edit" aspectratio="f"/>
                </v:line>
                <v:line id="直线 8" o:spid="_x0000_s1026" o:spt="20" style="position:absolute;left:1194;top:1848;height:0;width:9603;" filled="f" stroked="t" coordsize="21600,21600" o:gfxdata="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vdnSr4A&#10;AADa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3"/>
        <w:ind w:left="132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1646555</wp:posOffset>
                </wp:positionV>
                <wp:extent cx="6090285" cy="6021070"/>
                <wp:effectExtent l="4445" t="4445" r="20320" b="13335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285" cy="6021070"/>
                        </a:xfrm>
                        <a:prstGeom prst="rect">
                          <a:avLst/>
                        </a:prstGeom>
                        <a:noFill/>
                        <a:ln w="7622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161" w:line="225" w:lineRule="auto"/>
                              <w:ind w:left="180" w:right="322" w:firstLine="504"/>
                              <w:jc w:val="both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60pt;margin-top:129.65pt;height:474.1pt;width:479.55pt;mso-position-horizontal-relative:page;mso-position-vertical-relative:page;z-index:251659264;mso-width-relative:page;mso-height-relative:page;" filled="f" stroked="t" coordsize="21600,21600" o:gfxdata="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5X1uY2AAAAA0BAAAPAAAA&#10;AAAAAAEAIAAAACIAAABkcnMvZG93bnJldi54bWxQSwECFAAUAAAACACHTuJAZ0W/dRUCAAAyBAAA&#10;DgAAAAAAAAABACAAAAAnAQAAZHJzL2Uyb0RvYy54bWxQSwUGAAAAAAYABgBZAQAArgUAAAAA&#10;">
                <v:fill on="f" focussize="0,0"/>
                <v:stroke weight="0.600157480314961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spacing w:before="161" w:line="225" w:lineRule="auto"/>
                        <w:ind w:left="180" w:right="322" w:firstLine="504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114300" distR="114300">
                <wp:extent cx="6075045" cy="457835"/>
                <wp:effectExtent l="0" t="0" r="1905" b="18415"/>
                <wp:docPr id="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045" cy="457835"/>
                        </a:xfrm>
                        <a:prstGeom prst="rect">
                          <a:avLst/>
                        </a:prstGeom>
                        <a:solidFill>
                          <a:srgbClr val="F4F6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6"/>
                              <w:ind w:left="3503" w:right="3513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对学位论文的学术评语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11" o:spid="_x0000_s1026" o:spt="202" type="#_x0000_t202" style="height:36.05pt;width:478.35pt;" fillcolor="#F4F6F9" filled="t" stroked="f" coordsize="21600,21600" o:gfxdata="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YkfowdQAAAAEAQAADwAAAAAAAAABACAAAAAiAAAA&#10;ZHJzL2Rvd25yZXYueG1sUEsBAhQAFAAAAAgAh07iQOk0XsLSAQAAnAMAAA4AAAAAAAAAAQAgAAAA&#10;I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6"/>
                        <w:ind w:left="3503" w:right="3513"/>
                        <w:jc w:val="center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对学位论文的学术评语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ascii="Times New Roman"/>
          <w:sz w:val="20"/>
        </w:rPr>
        <w:sectPr>
          <w:headerReference r:id="rId3" w:type="default"/>
          <w:pgSz w:w="11900" w:h="16840"/>
          <w:pgMar w:top="1580" w:right="980" w:bottom="280" w:left="1080" w:header="1050" w:footer="0" w:gutter="0"/>
          <w:cols w:space="720" w:num="1"/>
        </w:sectPr>
      </w:pPr>
    </w:p>
    <w:p>
      <w:pPr>
        <w:pStyle w:val="3"/>
        <w:rPr>
          <w:rFonts w:ascii="Times New Roman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1173480</wp:posOffset>
                </wp:positionV>
                <wp:extent cx="6097905" cy="7620"/>
                <wp:effectExtent l="0" t="0" r="0" b="0"/>
                <wp:wrapNone/>
                <wp:docPr id="5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905" cy="762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/>
                          <a:pathLst>
                            <a:path w="9603" h="12">
                              <a:moveTo>
                                <a:pt x="12" y="12"/>
                              </a:moveTo>
                              <a:lnTo>
                                <a:pt x="9591" y="12"/>
                              </a:lnTo>
                              <a:moveTo>
                                <a:pt x="0" y="0"/>
                              </a:moveTo>
                              <a:lnTo>
                                <a:pt x="9603" y="0"/>
                              </a:lnTo>
                            </a:path>
                          </a:pathLst>
                        </a:custGeom>
                        <a:noFill/>
                        <a:ln w="7622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00" style="position:absolute;left:0pt;margin-left:59.7pt;margin-top:92.4pt;height:0.6pt;width:480.15pt;mso-position-horizontal-relative:page;mso-position-vertical-relative:page;z-index:251659264;mso-width-relative:page;mso-height-relative:page;" filled="f" stroked="t" coordsize="9603,12" o:gfxdata="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ofKOfXAAAADAEAAA8AAAAAAAAAAQAgAAAAIgAAAGRycy9kb3ducmV2LnhtbFBL&#10;AQIUABQAAAAIAIdO4kCuy/CTaQIAAEgFAAAOAAAAAAAAAAEAIAAAACYBAABkcnMvZTJvRG9jLnht&#10;bFBLBQYAAAAABgAGAFkBAAABBgAAAAA=&#10;" path="m12,12l9591,12m0,0l9603,0e">
                <v:fill on="f" focussize="0,0"/>
                <v:stroke weight="0.600157480314961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ind w:left="132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1646555</wp:posOffset>
                </wp:positionV>
                <wp:extent cx="6090285" cy="7830820"/>
                <wp:effectExtent l="4445" t="5080" r="20320" b="12700"/>
                <wp:wrapNone/>
                <wp:docPr id="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285" cy="7830820"/>
                        </a:xfrm>
                        <a:prstGeom prst="rect">
                          <a:avLst/>
                        </a:prstGeom>
                        <a:noFill/>
                        <a:ln w="7622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161" w:line="225" w:lineRule="auto"/>
                              <w:ind w:left="180" w:right="322" w:firstLine="504"/>
                              <w:jc w:val="both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60pt;margin-top:129.65pt;height:616.6pt;width:479.55pt;mso-position-horizontal-relative:page;mso-position-vertical-relative:page;z-index:251659264;mso-width-relative:page;mso-height-relative:page;" filled="f" stroked="t" coordsize="21600,21600" o:gfxdata="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l8Ie9kAAAANAQAADwAA&#10;AAAAAAABACAAAAAiAAAAZHJzL2Rvd25yZXYueG1sUEsBAhQAFAAAAAgAh07iQBvPKPQVAgAAMgQA&#10;AA4AAAAAAAAAAQAgAAAAKAEAAGRycy9lMm9Eb2MueG1sUEsFBgAAAAAGAAYAWQEAAK8FAAAAAA==&#10;">
                <v:fill on="f" focussize="0,0"/>
                <v:stroke weight="0.600157480314961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spacing w:before="161" w:line="225" w:lineRule="auto"/>
                        <w:ind w:left="180" w:right="322" w:firstLine="504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114300" distR="114300">
                <wp:extent cx="6075045" cy="457835"/>
                <wp:effectExtent l="0" t="0" r="1905" b="18415"/>
                <wp:docPr id="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045" cy="457835"/>
                        </a:xfrm>
                        <a:prstGeom prst="rect">
                          <a:avLst/>
                        </a:prstGeom>
                        <a:solidFill>
                          <a:srgbClr val="F4F6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6"/>
                              <w:ind w:left="3503" w:right="3513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论文的不足之处和建议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10" o:spid="_x0000_s1026" o:spt="202" type="#_x0000_t202" style="height:36.05pt;width:478.35pt;" fillcolor="#F4F6F9" filled="t" stroked="f" coordsize="21600,21600" o:gfxdata="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iR+jB1AAAAAQBAAAPAAAAAAAAAAEAIAAAACIAAABk&#10;cnMvZG93bnJldi54bWxQSwECFAAUAAAACACHTuJAiAh9RNEBAACcAwAADgAAAAAAAAABACAAAAAj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6"/>
                        <w:ind w:left="3503" w:right="3513"/>
                        <w:jc w:val="center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论文的不足之处和建议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>
      <w:pgSz w:w="11900" w:h="16840"/>
      <w:pgMar w:top="1580" w:right="980" w:bottom="280" w:left="1080" w:header="105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654050</wp:posOffset>
              </wp:positionV>
              <wp:extent cx="1386205" cy="368935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62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="11" w:line="216" w:lineRule="auto"/>
                            <w:ind w:left="20" w:right="18"/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63.5pt;margin-top:51.5pt;height:29.05pt;width:109.15pt;mso-position-horizontal-relative:page;mso-position-vertical-relative:page;z-index:-251656192;mso-width-relative:page;mso-height-relative:page;" filled="f" stroked="f" coordsize="21600,21600" o:gfxdata="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wsjNB1wAAAAsBAAAPAAAAAAAAAAEAIAAAACIAAABkcnMvZG93bnJldi54bWxQSwEC&#10;FAAUAAAACACHTuJAxd87uLwBAAByAwAADgAAAAAAAAABACAAAAAm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before="11" w:line="216" w:lineRule="auto"/>
                      <w:ind w:left="20" w:right="18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43"/>
    <w:rsid w:val="000A7AD1"/>
    <w:rsid w:val="001648E9"/>
    <w:rsid w:val="002200CC"/>
    <w:rsid w:val="00244D1E"/>
    <w:rsid w:val="00287D85"/>
    <w:rsid w:val="002D5478"/>
    <w:rsid w:val="00343EE1"/>
    <w:rsid w:val="0034400E"/>
    <w:rsid w:val="00533E48"/>
    <w:rsid w:val="006C0F92"/>
    <w:rsid w:val="007475C2"/>
    <w:rsid w:val="007C34E3"/>
    <w:rsid w:val="007F03CE"/>
    <w:rsid w:val="00895322"/>
    <w:rsid w:val="00903175"/>
    <w:rsid w:val="009A4E43"/>
    <w:rsid w:val="00A23632"/>
    <w:rsid w:val="00B47868"/>
    <w:rsid w:val="00C3242E"/>
    <w:rsid w:val="00C62C77"/>
    <w:rsid w:val="00C67F56"/>
    <w:rsid w:val="00E5164B"/>
    <w:rsid w:val="00E63F10"/>
    <w:rsid w:val="47F3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307"/>
      <w:ind w:left="921"/>
      <w:outlineLvl w:val="0"/>
    </w:pPr>
    <w:rPr>
      <w:b/>
      <w:bCs/>
      <w:sz w:val="38"/>
      <w:szCs w:val="3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5"/>
      <w:szCs w:val="25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950</Words>
  <Characters>1082</Characters>
  <Lines>9</Lines>
  <Paragraphs>2</Paragraphs>
  <TotalTime>31</TotalTime>
  <ScaleCrop>false</ScaleCrop>
  <LinksUpToDate>false</LinksUpToDate>
  <CharactersWithSpaces>1176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2022-04-04T01:55:00Z</dcterms:created>
  <dc:creator>lenovo</dc:creator>
  <cp:lastModifiedBy>lenovo</cp:lastModifiedBy>
  <dcterms:modified xsi:type="dcterms:W3CDTF">2023-03-21T08:38:26Z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2022-04-04T00:00:00Z</vt:filetime>
  </property>
  <property fmtid="{D5CDD505-2E9C-101B-9397-08002B2CF9AE}" pid="5" name="KSOProductBuildVer">
    <vt:lpwstr>2052-11.1.0.14018</vt:lpwstr>
  </property>
  <property fmtid="{D5CDD505-2E9C-101B-9397-08002B2CF9AE}" pid="6" name="ICV">
    <vt:lpwstr>787083B481F2430D8EA94B12C1FFC83F_13</vt:lpwstr>
  </property>
</Properties>
</file>